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rPr>
          <w:rFonts w:hint="eastAsia" w:ascii="方正小标宋简体" w:hAnsi="方正小标宋简体" w:eastAsia="方正小标宋简体" w:cs="方正小标宋简体"/>
          <w:kern w:val="2"/>
          <w:sz w:val="44"/>
          <w:szCs w:val="44"/>
          <w:lang w:val="en-US" w:eastAsia="zh-CN" w:bidi="ar-SA"/>
        </w:rPr>
      </w:pPr>
      <w:bookmarkStart w:id="0" w:name="_Toc1342152237_WPSOffice_Level1"/>
    </w:p>
    <w:p>
      <w:pPr>
        <w:spacing w:before="480" w:after="480" w:line="288" w:lineRule="auto"/>
        <w:ind w:left="0"/>
        <w:rPr>
          <w:rFonts w:hint="eastAsia" w:ascii="方正小标宋简体" w:hAnsi="方正小标宋简体" w:eastAsia="方正小标宋简体" w:cs="方正小标宋简体"/>
          <w:kern w:val="2"/>
          <w:sz w:val="44"/>
          <w:szCs w:val="44"/>
          <w:lang w:val="en-US" w:eastAsia="zh-CN" w:bidi="ar-SA"/>
        </w:rPr>
      </w:pPr>
    </w:p>
    <w:p>
      <w:pPr>
        <w:bidi w:val="0"/>
        <w:jc w:val="center"/>
        <w:rPr>
          <w:rFonts w:hint="eastAsia" w:eastAsia="方正小标宋简体"/>
          <w:b/>
          <w:bCs/>
          <w:color w:val="000000" w:themeColor="text1"/>
          <w:sz w:val="44"/>
          <w:szCs w:val="44"/>
          <w:lang w:val="en-US" w:eastAsia="zh-CN"/>
          <w14:textFill>
            <w14:solidFill>
              <w14:schemeClr w14:val="tx1"/>
            </w14:solidFill>
          </w14:textFill>
        </w:rPr>
      </w:pPr>
      <w:r>
        <w:rPr>
          <w:rFonts w:hint="eastAsia" w:eastAsia="方正小标宋简体"/>
          <w:b/>
          <w:bCs/>
          <w:color w:val="000000" w:themeColor="text1"/>
          <w:sz w:val="44"/>
          <w:szCs w:val="44"/>
          <w:lang w:val="en-US" w:eastAsia="zh-CN"/>
          <w14:textFill>
            <w14:solidFill>
              <w14:schemeClr w14:val="tx1"/>
            </w14:solidFill>
          </w14:textFill>
        </w:rPr>
        <w:t>山东文旅集团产教融合、校企合作</w:t>
      </w:r>
      <w:bookmarkEnd w:id="0"/>
      <w:bookmarkStart w:id="1" w:name="_Toc352286193_WPSOffice_Level1"/>
    </w:p>
    <w:p>
      <w:pPr>
        <w:bidi w:val="0"/>
        <w:jc w:val="center"/>
        <w:rPr>
          <w:rFonts w:hint="eastAsia" w:eastAsia="方正小标宋简体"/>
          <w:b/>
          <w:bCs/>
          <w:color w:val="000000" w:themeColor="text1"/>
          <w:sz w:val="44"/>
          <w:szCs w:val="44"/>
          <w14:textFill>
            <w14:solidFill>
              <w14:schemeClr w14:val="tx1"/>
            </w14:solidFill>
          </w14:textFill>
        </w:rPr>
      </w:pPr>
      <w:r>
        <w:rPr>
          <w:rFonts w:hint="eastAsia" w:eastAsia="方正小标宋简体"/>
          <w:b/>
          <w:bCs/>
          <w:color w:val="000000" w:themeColor="text1"/>
          <w:sz w:val="44"/>
          <w:szCs w:val="44"/>
          <w:lang w:val="en-US" w:eastAsia="zh-Hans"/>
          <w14:textFill>
            <w14:solidFill>
              <w14:schemeClr w14:val="tx1"/>
            </w14:solidFill>
          </w14:textFill>
        </w:rPr>
        <w:t>（</w:t>
      </w:r>
      <w:r>
        <w:rPr>
          <w:rFonts w:hint="default" w:eastAsia="方正小标宋简体"/>
          <w:b/>
          <w:bCs/>
          <w:color w:val="000000" w:themeColor="text1"/>
          <w:sz w:val="44"/>
          <w:szCs w:val="44"/>
          <w:lang w:eastAsia="zh-Hans"/>
          <w14:textFill>
            <w14:solidFill>
              <w14:schemeClr w14:val="tx1"/>
            </w14:solidFill>
          </w14:textFill>
        </w:rPr>
        <w:t>2022-2024</w:t>
      </w:r>
      <w:r>
        <w:rPr>
          <w:rFonts w:hint="eastAsia" w:eastAsia="方正小标宋简体"/>
          <w:b/>
          <w:bCs/>
          <w:color w:val="000000" w:themeColor="text1"/>
          <w:sz w:val="44"/>
          <w:szCs w:val="44"/>
          <w:lang w:val="en-US" w:eastAsia="zh-Hans"/>
          <w14:textFill>
            <w14:solidFill>
              <w14:schemeClr w14:val="tx1"/>
            </w14:solidFill>
          </w14:textFill>
        </w:rPr>
        <w:t>年）</w:t>
      </w:r>
      <w:r>
        <w:rPr>
          <w:rFonts w:hint="eastAsia" w:eastAsia="方正小标宋简体"/>
          <w:b/>
          <w:bCs/>
          <w:color w:val="000000" w:themeColor="text1"/>
          <w:sz w:val="44"/>
          <w:szCs w:val="44"/>
          <w:lang w:val="en-US" w:eastAsia="zh-CN"/>
          <w14:textFill>
            <w14:solidFill>
              <w14:schemeClr w14:val="tx1"/>
            </w14:solidFill>
          </w14:textFill>
        </w:rPr>
        <w:t>规划</w:t>
      </w:r>
      <w:bookmarkEnd w:id="1"/>
    </w:p>
    <w:p>
      <w:pPr>
        <w:spacing w:before="0" w:beforeLines="0" w:after="0" w:afterLines="0" w:line="240" w:lineRule="auto"/>
        <w:ind w:left="0" w:leftChars="0" w:right="0" w:rightChars="0" w:firstLine="0" w:firstLineChars="0"/>
        <w:jc w:val="center"/>
      </w:pPr>
    </w:p>
    <w:p>
      <w:pPr>
        <w:pStyle w:val="2"/>
        <w:outlineLvl w:val="9"/>
      </w:pPr>
    </w:p>
    <w:p/>
    <w:p>
      <w:pPr>
        <w:pStyle w:val="2"/>
        <w:outlineLvl w:val="9"/>
      </w:pPr>
    </w:p>
    <w:p/>
    <w:p>
      <w:pPr>
        <w:pStyle w:val="2"/>
        <w:outlineLvl w:val="9"/>
      </w:pPr>
    </w:p>
    <w:p/>
    <w:p>
      <w:pPr>
        <w:pStyle w:val="2"/>
        <w:outlineLvl w:val="9"/>
      </w:pPr>
    </w:p>
    <w:p/>
    <w:p>
      <w:pPr>
        <w:pStyle w:val="2"/>
        <w:outlineLvl w:val="9"/>
      </w:pPr>
    </w:p>
    <w:p>
      <w:pPr>
        <w:pStyle w:val="2"/>
        <w:outlineLvl w:val="9"/>
      </w:pPr>
    </w:p>
    <w:p/>
    <w:p>
      <w:pPr>
        <w:pStyle w:val="2"/>
        <w:outlineLvl w:val="9"/>
      </w:pPr>
    </w:p>
    <w:p/>
    <w:p>
      <w:pPr>
        <w:pStyle w:val="2"/>
        <w:outlineLvl w:val="9"/>
      </w:pP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山东文旅集团有限公司</w:t>
      </w:r>
    </w:p>
    <w:p>
      <w:pPr>
        <w:bidi w:val="0"/>
        <w:jc w:val="center"/>
        <w:rPr>
          <w:rFonts w:hint="eastAsia" w:ascii="仿宋_GB2312" w:hAnsi="仿宋_GB2312" w:eastAsia="仿宋_GB2312" w:cs="仿宋_GB2312"/>
          <w:kern w:val="2"/>
          <w:sz w:val="44"/>
          <w:szCs w:val="44"/>
          <w:lang w:val="en-US" w:eastAsia="zh-Hans" w:bidi="ar-SA"/>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p>
    <w:p>
      <w:pPr>
        <w:pStyle w:val="2"/>
        <w:rPr>
          <w:rFonts w:hint="eastAsia"/>
          <w:lang w:val="en-US" w:eastAsia="zh-Hans"/>
        </w:rPr>
        <w:sectPr>
          <w:pgSz w:w="11905" w:h="16840"/>
          <w:pgMar w:top="2154" w:right="1474" w:bottom="1984" w:left="1587" w:header="850" w:footer="680" w:gutter="0"/>
          <w:pgNumType w:fmt="numberInDash"/>
          <w:cols w:space="0" w:num="1"/>
          <w:rtlGutter w:val="0"/>
          <w:docGrid w:type="linesAndChars" w:linePitch="288" w:charSpace="117"/>
        </w:sectPr>
      </w:pPr>
    </w:p>
    <w:p>
      <w:pPr>
        <w:rPr>
          <w:rFonts w:hint="eastAsia"/>
          <w:lang w:val="en-US" w:eastAsia="zh-Hans"/>
        </w:rPr>
      </w:pPr>
    </w:p>
    <w:sdt>
      <w:sdtPr>
        <w:rPr>
          <w:rFonts w:ascii="宋体" w:hAnsi="宋体" w:eastAsia="宋体" w:cs="Times New Roman"/>
          <w:sz w:val="21"/>
          <w:szCs w:val="22"/>
        </w:rPr>
        <w:id w:val="754045468"/>
        <w15:color w:val="DBDBDB"/>
      </w:sdtPr>
      <w:sdtEndPr>
        <w:rPr>
          <w:rFonts w:hint="eastAsia" w:ascii="黑体" w:hAnsi="黑体" w:eastAsia="黑体" w:cs="黑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44"/>
              <w:szCs w:val="44"/>
            </w:rPr>
          </w:pPr>
          <w:bookmarkStart w:id="2" w:name="_Toc1524642442_WPSOffice_Level1"/>
          <w:r>
            <w:rPr>
              <w:rFonts w:hint="eastAsia" w:ascii="仿宋_GB2312" w:hAnsi="仿宋_GB2312" w:eastAsia="仿宋_GB2312" w:cs="仿宋_GB2312"/>
              <w:b/>
              <w:bCs/>
              <w:sz w:val="44"/>
              <w:szCs w:val="44"/>
            </w:rPr>
            <w:t>目</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pPr>
            <w:pStyle w:val="2"/>
          </w:pPr>
        </w:p>
        <w:p>
          <w:pPr>
            <w:pStyle w:val="7"/>
            <w:tabs>
              <w:tab w:val="right" w:leader="dot" w:pos="8844"/>
            </w:tabs>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TOC \o "1-3" \h \u </w:instrText>
          </w:r>
          <w:r>
            <w:rPr>
              <w:rFonts w:hint="eastAsia" w:ascii="仿宋_GB2312" w:hAnsi="仿宋_GB2312" w:eastAsia="仿宋_GB2312" w:cs="仿宋_GB2312"/>
              <w:kern w:val="2"/>
              <w:sz w:val="32"/>
              <w:szCs w:val="32"/>
              <w:lang w:val="en-US" w:eastAsia="zh-CN" w:bidi="ar-SA"/>
            </w:rPr>
            <w:fldChar w:fldCharType="separate"/>
          </w: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_Toc2851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一、产教融合型企业建设基础</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_Toc2851 \h </w:instrText>
          </w:r>
          <w:r>
            <w:rPr>
              <w:rFonts w:hint="eastAsia" w:ascii="黑体" w:hAnsi="黑体" w:eastAsia="黑体" w:cs="黑体"/>
              <w:sz w:val="32"/>
              <w:szCs w:val="32"/>
            </w:rPr>
            <w:fldChar w:fldCharType="separate"/>
          </w:r>
          <w:r>
            <w:rPr>
              <w:rFonts w:hint="default" w:ascii="Times New Roman" w:hAnsi="Times New Roman" w:eastAsia="黑体" w:cs="Times New Roman"/>
              <w:sz w:val="32"/>
              <w:szCs w:val="32"/>
            </w:rPr>
            <w:t>1</w:t>
          </w:r>
          <w:r>
            <w:rPr>
              <w:rFonts w:hint="eastAsia" w:ascii="黑体" w:hAnsi="黑体" w:eastAsia="黑体" w:cs="黑体"/>
              <w:sz w:val="32"/>
              <w:szCs w:val="32"/>
            </w:rPr>
            <w:t xml:space="preserve"> </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_Toc15070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（一）建设产教融合型企业的必要性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_Toc15070 \h </w:instrText>
          </w:r>
          <w:r>
            <w:rPr>
              <w:rFonts w:hint="eastAsia" w:ascii="仿宋_GB2312" w:hAnsi="仿宋_GB2312" w:eastAsia="仿宋_GB2312" w:cs="仿宋_GB2312"/>
              <w:sz w:val="32"/>
              <w:szCs w:val="32"/>
            </w:rPr>
            <w:fldChar w:fldCharType="separate"/>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8"/>
            <w:tabs>
              <w:tab w:val="right" w:leader="dot" w:pos="8844"/>
            </w:tabs>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_Toc236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val="0"/>
              <w:kern w:val="2"/>
              <w:sz w:val="32"/>
              <w:szCs w:val="32"/>
              <w:lang w:val="en-US" w:eastAsia="zh-CN" w:bidi="ar-SA"/>
            </w:rPr>
            <w:t>（二）建设产教融合型企业的现实基础</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7"/>
            <w:tabs>
              <w:tab w:val="right" w:leader="dot" w:pos="8844"/>
            </w:tabs>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_Toc15351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bCs/>
              <w:sz w:val="32"/>
              <w:szCs w:val="32"/>
            </w:rPr>
            <w:t>二、2022</w:t>
          </w:r>
          <w:r>
            <w:rPr>
              <w:rFonts w:hint="eastAsia" w:ascii="黑体" w:hAnsi="黑体" w:eastAsia="黑体" w:cs="黑体"/>
              <w:bCs/>
              <w:sz w:val="32"/>
              <w:szCs w:val="32"/>
              <w:lang w:val="en-US" w:eastAsia="zh-Hans"/>
            </w:rPr>
            <w:t>年</w:t>
          </w:r>
          <w:r>
            <w:rPr>
              <w:rFonts w:hint="eastAsia" w:ascii="黑体" w:hAnsi="黑体" w:eastAsia="黑体" w:cs="黑体"/>
              <w:bCs/>
              <w:sz w:val="32"/>
              <w:szCs w:val="32"/>
              <w:lang w:eastAsia="zh-Hans"/>
            </w:rPr>
            <w:t>-2024</w:t>
          </w:r>
          <w:r>
            <w:rPr>
              <w:rFonts w:hint="eastAsia" w:ascii="黑体" w:hAnsi="黑体" w:eastAsia="黑体" w:cs="黑体"/>
              <w:bCs/>
              <w:sz w:val="32"/>
              <w:szCs w:val="32"/>
              <w:lang w:val="en-US" w:eastAsia="zh-Hans"/>
            </w:rPr>
            <w:t>年</w:t>
          </w:r>
          <w:r>
            <w:rPr>
              <w:rFonts w:hint="eastAsia" w:ascii="黑体" w:hAnsi="黑体" w:eastAsia="黑体" w:cs="黑体"/>
              <w:bCs/>
              <w:sz w:val="32"/>
              <w:szCs w:val="32"/>
            </w:rPr>
            <w:t>建设目标</w:t>
          </w:r>
          <w:r>
            <w:rPr>
              <w:rFonts w:hint="eastAsia" w:ascii="黑体" w:hAnsi="黑体" w:eastAsia="黑体" w:cs="黑体"/>
              <w:sz w:val="32"/>
              <w:szCs w:val="32"/>
            </w:rPr>
            <w:tab/>
          </w:r>
          <w:r>
            <w:rPr>
              <w:rFonts w:hint="eastAsia" w:ascii="Times New Roman" w:hAnsi="Times New Roman" w:eastAsia="仿宋_GB2312" w:cs="Times New Roman"/>
              <w:sz w:val="32"/>
              <w:szCs w:val="32"/>
            </w:rPr>
            <w:fldChar w:fldCharType="begin"/>
          </w:r>
          <w:r>
            <w:rPr>
              <w:rFonts w:hint="eastAsia" w:ascii="Times New Roman" w:hAnsi="Times New Roman" w:eastAsia="仿宋_GB2312" w:cs="Times New Roman"/>
              <w:sz w:val="32"/>
              <w:szCs w:val="32"/>
            </w:rPr>
            <w:instrText xml:space="preserve"> PAGEREF _Toc15351 \h </w:instrText>
          </w:r>
          <w:r>
            <w:rPr>
              <w:rFonts w:hint="eastAsia"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_Toc31848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Hans"/>
            </w:rPr>
            <w:t>建设</w:t>
          </w:r>
          <w:r>
            <w:rPr>
              <w:rFonts w:hint="eastAsia" w:ascii="仿宋_GB2312" w:hAnsi="仿宋_GB2312" w:eastAsia="仿宋_GB2312" w:cs="仿宋_GB2312"/>
              <w:sz w:val="32"/>
              <w:szCs w:val="32"/>
            </w:rPr>
            <w:t>思路</w:t>
          </w:r>
          <w:r>
            <w:rPr>
              <w:rFonts w:hint="eastAsia" w:ascii="仿宋_GB2312" w:hAnsi="仿宋_GB2312" w:eastAsia="仿宋_GB2312" w:cs="仿宋_GB2312"/>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_Toc31848 \h </w:instrText>
          </w:r>
          <w:r>
            <w:rPr>
              <w:rFonts w:hint="default" w:ascii="Times New Roman" w:hAnsi="Times New Roman" w:eastAsia="楷体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8"/>
            <w:tabs>
              <w:tab w:val="right" w:leader="dot" w:pos="8844"/>
            </w:tabs>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_Toc23246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sz w:val="32"/>
              <w:szCs w:val="32"/>
              <w:lang w:val="en-US" w:eastAsia="zh-CN"/>
            </w:rPr>
            <w:t>（二）建设</w:t>
          </w:r>
          <w:r>
            <w:rPr>
              <w:rFonts w:hint="eastAsia" w:ascii="仿宋_GB2312" w:hAnsi="仿宋_GB2312" w:eastAsia="仿宋_GB2312" w:cs="仿宋_GB2312"/>
              <w:sz w:val="32"/>
              <w:szCs w:val="32"/>
              <w:lang w:val="en-US" w:eastAsia="zh-Hans"/>
            </w:rPr>
            <w:t>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_Toc23246 \h </w:instrText>
          </w:r>
          <w:r>
            <w:rPr>
              <w:rFonts w:hint="eastAsia" w:ascii="仿宋_GB2312" w:hAnsi="仿宋_GB2312" w:eastAsia="仿宋_GB2312" w:cs="仿宋_GB2312"/>
              <w:sz w:val="32"/>
              <w:szCs w:val="32"/>
            </w:rPr>
            <w:fldChar w:fldCharType="separate"/>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7"/>
            <w:tabs>
              <w:tab w:val="right" w:leader="dot" w:pos="8844"/>
            </w:tabs>
            <w:rPr>
              <w:rFonts w:hint="eastAsia" w:ascii="黑体" w:hAnsi="黑体" w:eastAsia="黑体" w:cs="黑体"/>
              <w:sz w:val="32"/>
              <w:szCs w:val="32"/>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_Toc10008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lang w:val="en-US" w:eastAsia="zh-CN"/>
            </w:rPr>
            <w:t>三、</w:t>
          </w:r>
          <w:r>
            <w:rPr>
              <w:rFonts w:hint="eastAsia" w:ascii="黑体" w:hAnsi="黑体" w:eastAsia="黑体" w:cs="黑体"/>
              <w:sz w:val="32"/>
              <w:szCs w:val="32"/>
            </w:rPr>
            <w:t>主要任务和重要举措</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_Toc10008 \h </w:instrText>
          </w:r>
          <w:r>
            <w:rPr>
              <w:rFonts w:hint="eastAsia" w:ascii="黑体" w:hAnsi="黑体" w:eastAsia="黑体" w:cs="黑体"/>
              <w:sz w:val="32"/>
              <w:szCs w:val="32"/>
            </w:rPr>
            <w:fldChar w:fldCharType="separate"/>
          </w:r>
          <w:r>
            <w:rPr>
              <w:rFonts w:hint="default" w:ascii="Times New Roman" w:hAnsi="Times New Roman" w:eastAsia="黑体" w:cs="Times New Roman"/>
              <w:sz w:val="32"/>
              <w:szCs w:val="32"/>
            </w:rPr>
            <w:t>6</w:t>
          </w:r>
          <w:r>
            <w:rPr>
              <w:rFonts w:hint="eastAsia" w:ascii="黑体" w:hAnsi="黑体" w:eastAsia="黑体" w:cs="黑体"/>
              <w:sz w:val="32"/>
              <w:szCs w:val="32"/>
            </w:rPr>
            <w:t xml:space="preserve"> </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_Toc13466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val="0"/>
              <w:kern w:val="2"/>
              <w:sz w:val="32"/>
              <w:szCs w:val="32"/>
              <w:lang w:val="en-US" w:eastAsia="zh-CN" w:bidi="ar-SA"/>
            </w:rPr>
            <w:t>（一）开展产教融合制度建设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_Toc13466 \h </w:instrText>
          </w:r>
          <w:r>
            <w:rPr>
              <w:rFonts w:hint="eastAsia" w:ascii="仿宋_GB2312" w:hAnsi="仿宋_GB2312" w:eastAsia="仿宋_GB2312" w:cs="仿宋_GB2312"/>
              <w:sz w:val="32"/>
              <w:szCs w:val="32"/>
            </w:rPr>
            <w:fldChar w:fldCharType="separate"/>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8"/>
            <w:tabs>
              <w:tab w:val="right" w:leader="dot" w:pos="8844"/>
            </w:tabs>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_Toc19601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val="0"/>
              <w:kern w:val="2"/>
              <w:sz w:val="32"/>
              <w:szCs w:val="32"/>
              <w:lang w:val="en-US" w:eastAsia="zh-CN" w:bidi="ar-SA"/>
            </w:rPr>
            <w:t>（二）开展产教融合共建共享</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_Toc19601 \h </w:instrText>
          </w:r>
          <w:r>
            <w:rPr>
              <w:rFonts w:hint="eastAsia" w:ascii="仿宋_GB2312" w:hAnsi="仿宋_GB2312" w:eastAsia="仿宋_GB2312" w:cs="仿宋_GB2312"/>
              <w:sz w:val="32"/>
              <w:szCs w:val="32"/>
            </w:rPr>
            <w:fldChar w:fldCharType="separate"/>
          </w: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7"/>
            <w:tabs>
              <w:tab w:val="right" w:leader="dot" w:pos="8844"/>
            </w:tabs>
            <w:rPr>
              <w:rFonts w:hint="eastAsia" w:ascii="黑体" w:hAnsi="黑体" w:eastAsia="黑体" w:cs="黑体"/>
              <w:sz w:val="32"/>
              <w:szCs w:val="32"/>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_Toc11187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r>
            <w:rPr>
              <w:rFonts w:hint="eastAsia" w:ascii="黑体" w:hAnsi="黑体" w:eastAsia="黑体" w:cs="黑体"/>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_Toc11187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10</w:t>
          </w:r>
          <w:r>
            <w:rPr>
              <w:rFonts w:hint="default" w:ascii="Times New Roman" w:hAnsi="Times New Roman" w:eastAsia="黑体" w:cs="Times New Roman"/>
              <w:sz w:val="32"/>
              <w:szCs w:val="32"/>
            </w:rPr>
            <w:fldChar w:fldCharType="end"/>
          </w:r>
          <w:r>
            <w:rPr>
              <w:rFonts w:hint="eastAsia" w:ascii="黑体" w:hAnsi="黑体" w:eastAsia="黑体" w:cs="黑体"/>
              <w:kern w:val="2"/>
              <w:sz w:val="32"/>
              <w:szCs w:val="32"/>
              <w:lang w:val="en-US" w:eastAsia="zh-CN" w:bidi="ar-SA"/>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_Toc22997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val="0"/>
              <w:kern w:val="2"/>
              <w:sz w:val="32"/>
              <w:szCs w:val="32"/>
              <w:lang w:val="en-US" w:eastAsia="zh-CN" w:bidi="ar-SA"/>
            </w:rPr>
            <w:t>（一）组织保障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_Toc22997 \h </w:instrText>
          </w:r>
          <w:r>
            <w:rPr>
              <w:rFonts w:hint="eastAsia" w:ascii="仿宋_GB2312" w:hAnsi="仿宋_GB2312" w:eastAsia="仿宋_GB2312" w:cs="仿宋_GB2312"/>
              <w:sz w:val="32"/>
              <w:szCs w:val="32"/>
            </w:rPr>
            <w:fldChar w:fldCharType="separate"/>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_Toc12209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val="0"/>
              <w:kern w:val="2"/>
              <w:sz w:val="32"/>
              <w:szCs w:val="32"/>
              <w:lang w:val="en-US" w:eastAsia="zh-CN" w:bidi="ar-SA"/>
            </w:rPr>
            <w:t>（二）过程管理保障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_Toc12209 \h </w:instrText>
          </w:r>
          <w:r>
            <w:rPr>
              <w:rFonts w:hint="eastAsia" w:ascii="仿宋_GB2312" w:hAnsi="仿宋_GB2312" w:eastAsia="仿宋_GB2312" w:cs="仿宋_GB2312"/>
              <w:sz w:val="32"/>
              <w:szCs w:val="32"/>
            </w:rPr>
            <w:fldChar w:fldCharType="separate"/>
          </w:r>
          <w:r>
            <w:rPr>
              <w:rFonts w:hint="default" w:ascii="Times New Roman" w:hAnsi="Times New Roman" w:eastAsia="仿宋_GB2312" w:cs="Times New Roman"/>
              <w:sz w:val="32"/>
              <w:szCs w:val="32"/>
            </w:rPr>
            <w:t>11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8"/>
            <w:tabs>
              <w:tab w:val="right" w:leader="dot" w:pos="8844"/>
            </w:tabs>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_Toc28868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val="0"/>
              <w:kern w:val="2"/>
              <w:sz w:val="32"/>
              <w:szCs w:val="32"/>
              <w:lang w:val="en-US" w:eastAsia="zh-CN" w:bidi="ar-SA"/>
            </w:rPr>
            <w:t>（三）资金支持与保障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_Toc28868 \h </w:instrText>
          </w:r>
          <w:r>
            <w:rPr>
              <w:rFonts w:hint="eastAsia" w:ascii="仿宋_GB2312" w:hAnsi="仿宋_GB2312" w:eastAsia="仿宋_GB2312" w:cs="仿宋_GB2312"/>
              <w:sz w:val="32"/>
              <w:szCs w:val="32"/>
            </w:rPr>
            <w:fldChar w:fldCharType="separate"/>
          </w:r>
          <w:r>
            <w:rPr>
              <w:rFonts w:hint="default" w:ascii="Times New Roman" w:hAnsi="Times New Roman" w:eastAsia="仿宋_GB2312" w:cs="Times New Roman"/>
              <w:sz w:val="32"/>
              <w:szCs w:val="32"/>
            </w:rPr>
            <w:t>11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8"/>
            <w:tabs>
              <w:tab w:val="right" w:leader="dot" w:pos="8844"/>
            </w:tabs>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\l _Toc20650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bCs w:val="0"/>
              <w:kern w:val="2"/>
              <w:sz w:val="32"/>
              <w:szCs w:val="32"/>
              <w:lang w:val="en-US" w:eastAsia="zh-CN" w:bidi="ar-SA"/>
            </w:rPr>
            <w:t>（四）人力资源保障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_Toc20650 \h </w:instrText>
          </w:r>
          <w:r>
            <w:rPr>
              <w:rFonts w:hint="eastAsia" w:ascii="仿宋_GB2312" w:hAnsi="仿宋_GB2312" w:eastAsia="仿宋_GB2312" w:cs="仿宋_GB2312"/>
              <w:sz w:val="32"/>
              <w:szCs w:val="32"/>
            </w:rPr>
            <w:fldChar w:fldCharType="separate"/>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2"/>
              <w:sz w:val="32"/>
              <w:szCs w:val="32"/>
              <w:lang w:val="en-US" w:eastAsia="zh-CN" w:bidi="ar-SA"/>
            </w:rPr>
            <w:fldChar w:fldCharType="end"/>
          </w:r>
        </w:p>
        <w:p>
          <w:pPr>
            <w:pStyle w:val="7"/>
            <w:tabs>
              <w:tab w:val="right" w:leader="dot" w:pos="8844"/>
            </w:tabs>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_Toc17788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lang w:val="en-US" w:eastAsia="zh-CN"/>
            </w:rPr>
            <w:t>附件：</w:t>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_Toc20071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sz w:val="32"/>
              <w:szCs w:val="32"/>
              <w:lang w:val="en-US" w:eastAsia="zh-Hans"/>
            </w:rPr>
            <w:t>工作实施</w:t>
          </w:r>
          <w:r>
            <w:rPr>
              <w:rFonts w:hint="eastAsia" w:ascii="黑体" w:hAnsi="黑体" w:eastAsia="黑体" w:cs="黑体"/>
              <w:sz w:val="32"/>
              <w:szCs w:val="32"/>
              <w:lang w:val="en-US" w:eastAsia="zh-CN"/>
            </w:rPr>
            <w:t>及推进计划</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_Toc20071 \h </w:instrText>
          </w:r>
          <w:r>
            <w:rPr>
              <w:rFonts w:hint="eastAsia" w:ascii="黑体" w:hAnsi="黑体" w:eastAsia="黑体" w:cs="黑体"/>
              <w:sz w:val="32"/>
              <w:szCs w:val="32"/>
            </w:rPr>
            <w:fldChar w:fldCharType="separate"/>
          </w:r>
          <w:r>
            <w:rPr>
              <w:rFonts w:hint="default" w:ascii="Times New Roman" w:hAnsi="Times New Roman" w:eastAsia="黑体" w:cs="Times New Roman"/>
              <w:sz w:val="32"/>
              <w:szCs w:val="32"/>
            </w:rPr>
            <w:t>13</w:t>
          </w:r>
          <w:r>
            <w:rPr>
              <w:rFonts w:hint="eastAsia" w:ascii="黑体" w:hAnsi="黑体" w:eastAsia="黑体" w:cs="黑体"/>
              <w:sz w:val="32"/>
              <w:szCs w:val="32"/>
            </w:rPr>
            <w:t xml:space="preserve"> </w:t>
          </w:r>
          <w:r>
            <w:rPr>
              <w:rFonts w:hint="eastAsia" w:ascii="黑体" w:hAnsi="黑体" w:eastAsia="黑体" w:cs="黑体"/>
              <w:sz w:val="32"/>
              <w:szCs w:val="32"/>
            </w:rPr>
            <w:fldChar w:fldCharType="end"/>
          </w:r>
          <w:r>
            <w:rPr>
              <w:rFonts w:hint="eastAsia" w:ascii="黑体" w:hAnsi="黑体" w:eastAsia="黑体" w:cs="黑体"/>
              <w:kern w:val="2"/>
              <w:sz w:val="32"/>
              <w:szCs w:val="32"/>
              <w:lang w:val="en-US" w:eastAsia="zh-CN" w:bidi="ar-SA"/>
            </w:rPr>
            <w:fldChar w:fldCharType="end"/>
          </w:r>
        </w:p>
        <w:p>
          <w:pPr>
            <w:spacing w:line="579" w:lineRule="exact"/>
            <w:ind w:firstLine="420" w:firstLineChars="200"/>
            <w:rPr>
              <w:rFonts w:hint="eastAsia" w:ascii="黑体" w:hAnsi="黑体" w:eastAsia="黑体" w:cs="黑体"/>
              <w:kern w:val="2"/>
              <w:sz w:val="32"/>
              <w:szCs w:val="32"/>
              <w:lang w:val="en-US" w:eastAsia="zh-CN" w:bidi="ar-SA"/>
            </w:rPr>
          </w:pPr>
          <w:r>
            <w:rPr>
              <w:rFonts w:hint="eastAsia" w:ascii="仿宋_GB2312" w:hAnsi="仿宋_GB2312" w:eastAsia="仿宋_GB2312" w:cs="仿宋_GB2312"/>
              <w:kern w:val="2"/>
              <w:szCs w:val="32"/>
              <w:lang w:val="en-US" w:eastAsia="zh-CN" w:bidi="ar-SA"/>
            </w:rPr>
            <w:fldChar w:fldCharType="end"/>
          </w:r>
        </w:p>
      </w:sdtContent>
    </w:sdt>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sectPr>
          <w:footerReference r:id="rId3" w:type="default"/>
          <w:pgSz w:w="11905" w:h="16840"/>
          <w:pgMar w:top="2154" w:right="1474" w:bottom="1984" w:left="1587" w:header="850" w:footer="680" w:gutter="0"/>
          <w:pgNumType w:fmt="numberInDash" w:start="1"/>
          <w:cols w:space="0" w:num="1"/>
          <w:rtlGutter w:val="0"/>
          <w:docGrid w:type="linesAndChars" w:linePitch="288" w:charSpace="117"/>
        </w:sectPr>
      </w:pP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根据国家发展改革委</w:t>
      </w:r>
      <w:r>
        <w:rPr>
          <w:rFonts w:hint="default" w:ascii="仿宋_GB2312" w:hAnsi="仿宋_GB2312" w:eastAsia="仿宋_GB2312" w:cs="仿宋_GB2312"/>
          <w:kern w:val="2"/>
          <w:sz w:val="32"/>
          <w:szCs w:val="32"/>
          <w:lang w:val="en-US" w:eastAsia="zh-CN" w:bidi="ar-SA"/>
        </w:rPr>
        <w:t>、教育部《关于印发&lt;建设产教融合型企业实施办法（试行）&gt;的通知》（发改社会〔2019〕590号）和省发展改革委等6部门《关于开展山东省第二批产教融合型企业建设培育工作的通知》（鲁发改社会〔2021〕816号）要求</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Hans" w:bidi="ar-SA"/>
        </w:rPr>
        <w:t>山东文旅集团</w:t>
      </w:r>
      <w:r>
        <w:rPr>
          <w:rFonts w:hint="eastAsia" w:ascii="仿宋_GB2312" w:hAnsi="仿宋_GB2312" w:eastAsia="仿宋_GB2312" w:cs="仿宋_GB2312"/>
          <w:kern w:val="2"/>
          <w:sz w:val="32"/>
          <w:szCs w:val="32"/>
          <w:lang w:val="en-US" w:eastAsia="zh-CN" w:bidi="ar-SA"/>
        </w:rPr>
        <w:t>树立新发展理念</w:t>
      </w:r>
      <w:r>
        <w:rPr>
          <w:rFonts w:hint="eastAsia" w:ascii="仿宋_GB2312" w:hAnsi="仿宋_GB2312" w:eastAsia="仿宋_GB2312" w:cs="仿宋_GB2312"/>
          <w:kern w:val="2"/>
          <w:sz w:val="32"/>
          <w:szCs w:val="32"/>
          <w:lang w:val="en-US" w:eastAsia="zh-Hans" w:bidi="ar-SA"/>
        </w:rPr>
        <w:t>，深</w:t>
      </w:r>
      <w:r>
        <w:rPr>
          <w:rFonts w:hint="eastAsia" w:ascii="仿宋_GB2312" w:hAnsi="仿宋_GB2312" w:eastAsia="仿宋_GB2312" w:cs="仿宋_GB2312"/>
          <w:kern w:val="2"/>
          <w:sz w:val="32"/>
          <w:szCs w:val="32"/>
          <w:lang w:val="en-US" w:eastAsia="zh-CN" w:bidi="ar-SA"/>
        </w:rPr>
        <w:t>度参与产教融合、校企合作，以</w:t>
      </w:r>
      <w:r>
        <w:rPr>
          <w:rFonts w:hint="eastAsia" w:ascii="仿宋_GB2312" w:hAnsi="仿宋_GB2312" w:eastAsia="仿宋_GB2312" w:cs="仿宋_GB2312"/>
          <w:kern w:val="2"/>
          <w:sz w:val="32"/>
          <w:szCs w:val="32"/>
          <w:lang w:val="en-US" w:eastAsia="zh-Hans" w:bidi="ar-SA"/>
        </w:rPr>
        <w:t>聚焦人才培养</w:t>
      </w:r>
      <w:r>
        <w:rPr>
          <w:rFonts w:hint="eastAsia" w:ascii="仿宋_GB2312" w:hAnsi="仿宋_GB2312" w:eastAsia="仿宋_GB2312" w:cs="仿宋_GB2312"/>
          <w:kern w:val="2"/>
          <w:sz w:val="32"/>
          <w:szCs w:val="32"/>
          <w:lang w:val="en-US" w:eastAsia="zh-CN" w:bidi="ar-SA"/>
        </w:rPr>
        <w:t>和适应产业发展需求为导向</w:t>
      </w:r>
      <w:r>
        <w:rPr>
          <w:rFonts w:hint="eastAsia"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CN" w:bidi="ar-SA"/>
        </w:rPr>
        <w:t>编制了</w:t>
      </w:r>
      <w:r>
        <w:rPr>
          <w:rFonts w:hint="eastAsia"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CN" w:bidi="ar-SA"/>
        </w:rPr>
        <w:t>山东文旅集团产教融合、校企合作</w:t>
      </w:r>
      <w:r>
        <w:rPr>
          <w:rFonts w:hint="eastAsia" w:ascii="仿宋_GB2312" w:hAnsi="仿宋_GB2312" w:eastAsia="仿宋_GB2312" w:cs="仿宋_GB2312"/>
          <w:kern w:val="2"/>
          <w:sz w:val="32"/>
          <w:szCs w:val="32"/>
          <w:lang w:val="en-US" w:eastAsia="zh-Hans" w:bidi="ar-SA"/>
        </w:rPr>
        <w:t>（</w:t>
      </w:r>
      <w:r>
        <w:rPr>
          <w:rFonts w:hint="default" w:ascii="仿宋_GB2312" w:hAnsi="仿宋_GB2312" w:eastAsia="仿宋_GB2312" w:cs="仿宋_GB2312"/>
          <w:kern w:val="2"/>
          <w:sz w:val="32"/>
          <w:szCs w:val="32"/>
          <w:lang w:val="en-US" w:eastAsia="zh-Hans" w:bidi="ar-SA"/>
        </w:rPr>
        <w:t>2022-2024</w:t>
      </w:r>
      <w:r>
        <w:rPr>
          <w:rFonts w:hint="eastAsia" w:ascii="仿宋_GB2312" w:hAnsi="仿宋_GB2312" w:eastAsia="仿宋_GB2312" w:cs="仿宋_GB2312"/>
          <w:kern w:val="2"/>
          <w:sz w:val="32"/>
          <w:szCs w:val="32"/>
          <w:lang w:val="en-US" w:eastAsia="zh-Hans" w:bidi="ar-SA"/>
        </w:rPr>
        <w:t>年）</w:t>
      </w:r>
      <w:r>
        <w:rPr>
          <w:rFonts w:hint="eastAsia" w:ascii="仿宋_GB2312" w:hAnsi="仿宋_GB2312" w:eastAsia="仿宋_GB2312" w:cs="仿宋_GB2312"/>
          <w:kern w:val="2"/>
          <w:sz w:val="32"/>
          <w:szCs w:val="32"/>
          <w:lang w:val="en-US" w:eastAsia="zh-CN" w:bidi="ar-SA"/>
        </w:rPr>
        <w:t>规划</w:t>
      </w:r>
      <w:r>
        <w:rPr>
          <w:rFonts w:hint="eastAsia"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CN" w:bidi="ar-SA"/>
        </w:rPr>
        <w:t>明确了集团未来三年的</w:t>
      </w:r>
      <w:r>
        <w:rPr>
          <w:rFonts w:hint="eastAsia" w:ascii="仿宋_GB2312" w:hAnsi="仿宋_GB2312" w:eastAsia="仿宋_GB2312" w:cs="仿宋_GB2312"/>
          <w:kern w:val="2"/>
          <w:sz w:val="32"/>
          <w:szCs w:val="32"/>
          <w:lang w:val="en-US" w:eastAsia="zh-Hans" w:bidi="ar-SA"/>
        </w:rPr>
        <w:t>产教融合型企业建设</w:t>
      </w:r>
      <w:r>
        <w:rPr>
          <w:rFonts w:hint="eastAsia" w:ascii="仿宋_GB2312" w:hAnsi="仿宋_GB2312" w:eastAsia="仿宋_GB2312" w:cs="仿宋_GB2312"/>
          <w:kern w:val="2"/>
          <w:sz w:val="32"/>
          <w:szCs w:val="32"/>
          <w:lang w:val="en-US" w:eastAsia="zh-CN" w:bidi="ar-SA"/>
        </w:rPr>
        <w:t>目标、主要任务</w:t>
      </w:r>
      <w:r>
        <w:rPr>
          <w:rFonts w:hint="eastAsia" w:ascii="仿宋_GB2312" w:hAnsi="仿宋_GB2312" w:eastAsia="仿宋_GB2312" w:cs="仿宋_GB2312"/>
          <w:kern w:val="2"/>
          <w:sz w:val="32"/>
          <w:szCs w:val="32"/>
          <w:lang w:val="en-US" w:eastAsia="zh-Hans" w:bidi="ar-SA"/>
        </w:rPr>
        <w:t>和重要举措</w:t>
      </w:r>
      <w:r>
        <w:rPr>
          <w:rFonts w:hint="eastAsia" w:ascii="仿宋_GB2312" w:hAnsi="仿宋_GB2312" w:eastAsia="仿宋_GB2312" w:cs="仿宋_GB2312"/>
          <w:kern w:val="2"/>
          <w:sz w:val="32"/>
          <w:szCs w:val="32"/>
          <w:lang w:val="en-US" w:eastAsia="zh-CN" w:bidi="ar-SA"/>
        </w:rPr>
        <w:t>，以及任务实施的保障举措。</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0"/>
        <w:rPr>
          <w:rFonts w:hint="eastAsia" w:ascii="黑体" w:hAnsi="黑体" w:eastAsia="黑体" w:cs="黑体"/>
          <w:kern w:val="2"/>
          <w:sz w:val="32"/>
          <w:szCs w:val="32"/>
          <w:lang w:val="en-US" w:eastAsia="zh-CN" w:bidi="ar-SA"/>
        </w:rPr>
      </w:pPr>
      <w:bookmarkStart w:id="3" w:name="_Toc2851"/>
      <w:r>
        <w:rPr>
          <w:rFonts w:hint="eastAsia" w:ascii="黑体" w:hAnsi="黑体" w:eastAsia="黑体" w:cs="黑体"/>
          <w:kern w:val="2"/>
          <w:sz w:val="32"/>
          <w:szCs w:val="32"/>
          <w:lang w:val="en-US" w:eastAsia="zh-CN" w:bidi="ar-SA"/>
        </w:rPr>
        <w:t>一、产教融合型企业建设基础</w:t>
      </w:r>
      <w:bookmarkEnd w:id="2"/>
      <w:bookmarkEnd w:id="3"/>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kern w:val="2"/>
          <w:sz w:val="32"/>
          <w:szCs w:val="32"/>
          <w:lang w:val="en-US" w:eastAsia="zh-CN" w:bidi="ar-SA"/>
        </w:rPr>
      </w:pPr>
      <w:bookmarkStart w:id="4" w:name="_Toc15070"/>
      <w:bookmarkStart w:id="5" w:name="_Toc856039359_WPSOffice_Level2"/>
      <w:r>
        <w:rPr>
          <w:rFonts w:hint="eastAsia" w:ascii="楷体_GB2312" w:hAnsi="楷体_GB2312" w:eastAsia="楷体_GB2312" w:cs="楷体_GB2312"/>
          <w:kern w:val="2"/>
          <w:sz w:val="32"/>
          <w:szCs w:val="32"/>
          <w:lang w:val="en-US" w:eastAsia="zh-CN" w:bidi="ar-SA"/>
        </w:rPr>
        <w:t>（一）建设产教融合型企业的必要性</w:t>
      </w:r>
      <w:bookmarkEnd w:id="4"/>
      <w:bookmarkEnd w:id="5"/>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山东文旅集团是省委省政府于2020年8月主导组建而成，目前是中国旅游集团20强，山东首批“十强”产业集群领军企业。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集团成立两年多来，集团统筹做好经济运行和疫情防控工作，高质量发展步伐不断加快。酒店板块，管理运营酒店总量达到414家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景区板块，管理运营景区12家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景区业态创新和专业管理能力位居行业前列，部分景区二消占营收70%以上。传媒板块，拥有山东商报、鲁网、速豹新闻网三家省级媒体，高端会展业务快速起步，承办国际青年交流大会、世界入海口城市合作发展大会、中德友城论坛等一系列高端会务。乡村振兴板块，九女峰模式被山东省委评价为乡村振兴齐鲁样板的“新典型”。文化投资板块，管理运营山东文化产业基金等多支省级基金，拥有</w:t>
      </w:r>
      <w:r>
        <w:rPr>
          <w:rFonts w:hint="eastAsia" w:ascii="仿宋_GB2312" w:hAnsi="仿宋_GB2312" w:eastAsia="仿宋_GB2312" w:cs="仿宋_GB2312"/>
          <w:sz w:val="32"/>
          <w:szCs w:val="32"/>
          <w:lang w:val="en-US" w:eastAsia="zh-CN"/>
        </w:rPr>
        <w:t>一条</w:t>
      </w:r>
      <w:r>
        <w:rPr>
          <w:rFonts w:hint="eastAsia" w:ascii="仿宋_GB2312" w:hAnsi="仿宋_GB2312" w:eastAsia="仿宋_GB2312" w:cs="仿宋_GB2312"/>
          <w:sz w:val="32"/>
          <w:szCs w:val="32"/>
        </w:rPr>
        <w:t>省级院线牌照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影院</w:t>
      </w:r>
      <w:r>
        <w:rPr>
          <w:rFonts w:hint="eastAsia" w:ascii="仿宋_GB2312" w:hAnsi="仿宋_GB2312" w:eastAsia="仿宋_GB2312" w:cs="仿宋_GB2312"/>
          <w:sz w:val="32"/>
          <w:szCs w:val="32"/>
          <w:lang w:val="en-US" w:eastAsia="zh-CN"/>
        </w:rPr>
        <w:t>近</w:t>
      </w:r>
      <w:r>
        <w:rPr>
          <w:rFonts w:hint="eastAsia" w:ascii="仿宋_GB2312" w:hAnsi="仿宋_GB2312" w:eastAsia="仿宋_GB2312" w:cs="仿宋_GB2312"/>
          <w:sz w:val="32"/>
          <w:szCs w:val="32"/>
        </w:rPr>
        <w:t>50家，艺术品与文化资产收益权交易运营水平与规模位居全国前列，投资的多个企业实现上市。此外，旗下的山东省旅游规划设计院是全国首批具有甲级资质的规划设计机构，拥有济南、青岛2家高尔夫公司，研发运营的“好客山东 云游齐鲁”智慧文旅项目是山东省“十四五”重大基础性工程。</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在国家深化职业教育改革、推行产教融合、校企合作的新形势下，集团主动承担推进山东省文旅行业产教融合的工作任务，建设产教融合型企业的必要性主要包括以下方面：</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首先，为实现具有“世界眼光、国际标准、国内一流、山东特色”的集团目标，技术和人才是最重要的核心资产，实行技术的开发和人才的培训，产教融合至关重要。</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第二，目前国内高校文化和旅游相关专业培养的人才与产业的实际需求存在一定差距。对于文旅产业，经营管理人才、工程技术人才、高技能人才培养不足，仍存在较大缺口，急需通过产教融合等方式解决。</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第三，</w:t>
      </w:r>
      <w:r>
        <w:rPr>
          <w:rFonts w:hint="eastAsia" w:ascii="仿宋_GB2312" w:hAnsi="仿宋_GB2312" w:eastAsia="仿宋_GB2312" w:cs="仿宋_GB2312"/>
          <w:kern w:val="2"/>
          <w:sz w:val="32"/>
          <w:szCs w:val="32"/>
          <w:lang w:val="en-US" w:eastAsia="zh-CN" w:bidi="ar-SA"/>
        </w:rPr>
        <w:t>目前文旅企业的职业培训管理仍处于初级水平，大部分为简单的岗前集中授课方式，缺乏系统、科学、规范的培训体系，已经不能满足文旅产业快速发展的需要。</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楷体_GB2312" w:hAnsi="楷体_GB2312" w:eastAsia="楷体_GB2312" w:cs="楷体_GB2312"/>
          <w:b w:val="0"/>
          <w:bCs w:val="0"/>
          <w:kern w:val="2"/>
          <w:sz w:val="32"/>
          <w:szCs w:val="32"/>
          <w:lang w:val="en-US" w:eastAsia="zh-CN" w:bidi="ar-SA"/>
        </w:rPr>
      </w:pPr>
      <w:bookmarkStart w:id="6" w:name="_Toc1460555460_WPSOffice_Level2"/>
      <w:bookmarkStart w:id="7" w:name="_Toc236"/>
      <w:r>
        <w:rPr>
          <w:rFonts w:hint="eastAsia" w:ascii="楷体_GB2312" w:hAnsi="楷体_GB2312" w:eastAsia="楷体_GB2312" w:cs="楷体_GB2312"/>
          <w:b w:val="0"/>
          <w:bCs w:val="0"/>
          <w:kern w:val="2"/>
          <w:sz w:val="32"/>
          <w:szCs w:val="32"/>
          <w:lang w:val="en-US" w:eastAsia="zh-CN" w:bidi="ar-SA"/>
        </w:rPr>
        <w:t>（二）建设产教融合型企业的现实基础</w:t>
      </w:r>
      <w:bookmarkEnd w:id="6"/>
      <w:bookmarkEnd w:id="7"/>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第一，集团自组建以来，已形成了精品酒店、景区旅游、文化传媒、乡村振兴、文旅投资、文旅科技六大业务板块，</w:t>
      </w:r>
      <w:r>
        <w:rPr>
          <w:rFonts w:hint="eastAsia" w:ascii="仿宋_GB2312" w:hAnsi="仿宋_GB2312" w:eastAsia="仿宋_GB2312" w:cs="仿宋_GB2312"/>
          <w:b w:val="0"/>
          <w:bCs w:val="0"/>
          <w:kern w:val="2"/>
          <w:sz w:val="32"/>
          <w:szCs w:val="32"/>
          <w:lang w:val="en-US" w:eastAsia="zh-Hans" w:bidi="ar-SA"/>
        </w:rPr>
        <w:t>连续</w:t>
      </w:r>
      <w:r>
        <w:rPr>
          <w:rFonts w:hint="eastAsia" w:ascii="仿宋_GB2312" w:hAnsi="仿宋_GB2312" w:eastAsia="仿宋_GB2312" w:cs="仿宋_GB2312"/>
          <w:b w:val="0"/>
          <w:bCs w:val="0"/>
          <w:kern w:val="2"/>
          <w:sz w:val="32"/>
          <w:szCs w:val="32"/>
          <w:lang w:val="en-US" w:eastAsia="zh-CN" w:bidi="ar-SA"/>
        </w:rPr>
        <w:t>多年荣获全国旅游集团20强</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在未来，山东文旅集团的产教融合工作，将向旅游全产业发展，助力集团打造“世界眼光、国际标准、国内一流、山东特色”的文化旅游集团。</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Hans" w:bidi="ar-SA"/>
        </w:rPr>
        <w:t>第二，</w:t>
      </w:r>
      <w:r>
        <w:rPr>
          <w:rFonts w:hint="eastAsia" w:ascii="仿宋_GB2312" w:hAnsi="仿宋_GB2312" w:eastAsia="仿宋_GB2312" w:cs="仿宋_GB2312"/>
          <w:b w:val="0"/>
          <w:bCs w:val="0"/>
          <w:kern w:val="2"/>
          <w:sz w:val="32"/>
          <w:szCs w:val="32"/>
          <w:lang w:val="en-US" w:eastAsia="zh-CN" w:bidi="ar-SA"/>
        </w:rPr>
        <w:t>集团开展产教融合工作以来，与山东大学、山东财经大学、泰山学院、山东青年政治学院、山东女子学院、山东商业职业技术学院、威海职业学院等数十所高校签订了战略合作协议，打破了院校与企业间的人才培养“边界”。开展共建联合实验室、实训基地、联合培养、专业课程体系建设等多层次的校企合作模式。探索出以“聚集人才、建立高地，输出人才、服务产业”为核心,学历教育与产业实训相结合的文旅产业人才培养新模式，为山东文旅产业培养具有行业一流、国际水准的高水平复合型人才和高素质技术技能人才，促进教育链、人才链与产业链、创新链有机衔接，构建文旅产业培养新高地。</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w:t>
      </w:r>
      <w:r>
        <w:rPr>
          <w:rFonts w:hint="eastAsia" w:ascii="仿宋_GB2312" w:hAnsi="仿宋_GB2312" w:eastAsia="仿宋_GB2312" w:cs="仿宋_GB2312"/>
          <w:b w:val="0"/>
          <w:bCs w:val="0"/>
          <w:kern w:val="2"/>
          <w:sz w:val="32"/>
          <w:szCs w:val="32"/>
          <w:lang w:val="en-US" w:eastAsia="zh-Hans" w:bidi="ar-SA"/>
        </w:rPr>
        <w:t>三</w:t>
      </w:r>
      <w:r>
        <w:rPr>
          <w:rFonts w:hint="eastAsia" w:ascii="仿宋_GB2312" w:hAnsi="仿宋_GB2312" w:eastAsia="仿宋_GB2312" w:cs="仿宋_GB2312"/>
          <w:b w:val="0"/>
          <w:bCs w:val="0"/>
          <w:kern w:val="2"/>
          <w:sz w:val="32"/>
          <w:szCs w:val="32"/>
          <w:lang w:val="en-US" w:eastAsia="zh-CN" w:bidi="ar-SA"/>
        </w:rPr>
        <w:t>，集团依托自身已有基础和产业发展优势，立足长远发展目标，开展了形式多样的文旅人才培训工作。联合省内高校共建智慧文旅产业学院，面向企业、行业和社会培养具有创新能力、符合产业要求的复合型、创新型人才。</w:t>
      </w:r>
    </w:p>
    <w:p>
      <w:pPr>
        <w:keepNext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0"/>
        <w:rPr>
          <w:rFonts w:hint="eastAsia" w:ascii="黑体" w:hAnsi="黑体" w:eastAsia="黑体" w:cs="黑体"/>
          <w:b w:val="0"/>
          <w:bCs/>
          <w:sz w:val="32"/>
          <w:szCs w:val="32"/>
        </w:rPr>
      </w:pPr>
      <w:bookmarkStart w:id="8" w:name="_Toc856039359_WPSOffice_Level1"/>
      <w:bookmarkStart w:id="9" w:name="_Toc15351"/>
      <w:r>
        <w:rPr>
          <w:rFonts w:hint="eastAsia" w:ascii="黑体" w:hAnsi="黑体" w:eastAsia="黑体" w:cs="黑体"/>
          <w:b w:val="0"/>
          <w:bCs/>
          <w:sz w:val="32"/>
          <w:szCs w:val="32"/>
        </w:rPr>
        <w:t>二、</w:t>
      </w:r>
      <w:r>
        <w:rPr>
          <w:rFonts w:hint="default" w:ascii="黑体" w:hAnsi="黑体" w:eastAsia="黑体" w:cs="黑体"/>
          <w:b w:val="0"/>
          <w:bCs/>
          <w:sz w:val="32"/>
          <w:szCs w:val="32"/>
        </w:rPr>
        <w:t>2022</w:t>
      </w:r>
      <w:r>
        <w:rPr>
          <w:rFonts w:hint="eastAsia" w:ascii="黑体" w:hAnsi="黑体" w:eastAsia="黑体" w:cs="黑体"/>
          <w:b w:val="0"/>
          <w:bCs/>
          <w:sz w:val="32"/>
          <w:szCs w:val="32"/>
          <w:lang w:val="en-US" w:eastAsia="zh-Hans"/>
        </w:rPr>
        <w:t>年</w:t>
      </w:r>
      <w:r>
        <w:rPr>
          <w:rFonts w:hint="default" w:ascii="黑体" w:hAnsi="黑体" w:eastAsia="黑体" w:cs="黑体"/>
          <w:b w:val="0"/>
          <w:bCs/>
          <w:sz w:val="32"/>
          <w:szCs w:val="32"/>
          <w:lang w:eastAsia="zh-Hans"/>
        </w:rPr>
        <w:t>-2024</w:t>
      </w:r>
      <w:r>
        <w:rPr>
          <w:rFonts w:hint="eastAsia" w:ascii="黑体" w:hAnsi="黑体" w:eastAsia="黑体" w:cs="黑体"/>
          <w:b w:val="0"/>
          <w:bCs/>
          <w:sz w:val="32"/>
          <w:szCs w:val="32"/>
          <w:lang w:val="en-US" w:eastAsia="zh-Hans"/>
        </w:rPr>
        <w:t>年</w:t>
      </w:r>
      <w:r>
        <w:rPr>
          <w:rFonts w:hint="eastAsia" w:ascii="黑体" w:hAnsi="黑体" w:eastAsia="黑体" w:cs="黑体"/>
          <w:b w:val="0"/>
          <w:bCs/>
          <w:sz w:val="32"/>
          <w:szCs w:val="32"/>
        </w:rPr>
        <w:t>建设目标</w:t>
      </w:r>
      <w:bookmarkEnd w:id="8"/>
      <w:bookmarkEnd w:id="9"/>
    </w:p>
    <w:p>
      <w:pPr>
        <w:pStyle w:val="3"/>
        <w:keepNext w:val="0"/>
        <w:pageBreakBefore w:val="0"/>
        <w:widowControl w:val="0"/>
        <w:kinsoku/>
        <w:wordWrap/>
        <w:overflowPunct/>
        <w:topLinePunct w:val="0"/>
        <w:autoSpaceDE/>
        <w:autoSpaceDN/>
        <w:bidi w:val="0"/>
        <w:adjustRightInd/>
        <w:snapToGrid/>
        <w:spacing w:line="579" w:lineRule="exact"/>
        <w:ind w:firstLine="631"/>
        <w:textAlignment w:val="auto"/>
        <w:outlineLvl w:val="1"/>
        <w:rPr>
          <w:rFonts w:hint="eastAsia" w:ascii="楷体_GB2312" w:hAnsi="楷体_GB2312" w:eastAsia="楷体_GB2312" w:cs="楷体_GB2312"/>
          <w:b w:val="0"/>
          <w:bCs w:val="0"/>
          <w:kern w:val="2"/>
          <w:sz w:val="32"/>
          <w:szCs w:val="32"/>
          <w:lang w:val="en-US" w:eastAsia="zh-Hans" w:bidi="ar-SA"/>
        </w:rPr>
      </w:pPr>
      <w:bookmarkStart w:id="10" w:name="_Toc31848"/>
      <w:bookmarkStart w:id="11" w:name="_Toc10937"/>
      <w:bookmarkStart w:id="12" w:name="_Toc107234583"/>
      <w:r>
        <w:rPr>
          <w:rFonts w:hint="eastAsia" w:ascii="楷体_GB2312" w:hAnsi="楷体_GB2312" w:eastAsia="楷体_GB2312" w:cs="楷体_GB2312"/>
          <w:color w:val="000000" w:themeColor="text1"/>
          <w:sz w:val="32"/>
          <w:szCs w:val="32"/>
          <w14:textFill>
            <w14:solidFill>
              <w14:schemeClr w14:val="tx1"/>
            </w14:solidFill>
          </w14:textFill>
        </w:rPr>
        <w:t>（一）</w:t>
      </w:r>
      <w:r>
        <w:rPr>
          <w:rFonts w:hint="eastAsia" w:ascii="楷体_GB2312" w:hAnsi="楷体_GB2312" w:eastAsia="楷体_GB2312" w:cs="楷体_GB2312"/>
          <w:color w:val="000000" w:themeColor="text1"/>
          <w:sz w:val="32"/>
          <w:szCs w:val="32"/>
          <w:lang w:val="en-US" w:eastAsia="zh-Hans"/>
          <w14:textFill>
            <w14:solidFill>
              <w14:schemeClr w14:val="tx1"/>
            </w14:solidFill>
          </w14:textFill>
        </w:rPr>
        <w:t>建设</w:t>
      </w:r>
      <w:r>
        <w:rPr>
          <w:rFonts w:hint="eastAsia" w:ascii="楷体_GB2312" w:hAnsi="楷体_GB2312" w:eastAsia="楷体_GB2312" w:cs="楷体_GB2312"/>
          <w:color w:val="000000" w:themeColor="text1"/>
          <w:sz w:val="32"/>
          <w:szCs w:val="32"/>
          <w14:textFill>
            <w14:solidFill>
              <w14:schemeClr w14:val="tx1"/>
            </w14:solidFill>
          </w14:textFill>
        </w:rPr>
        <w:t>思路</w:t>
      </w:r>
      <w:bookmarkEnd w:id="10"/>
      <w:bookmarkEnd w:id="11"/>
      <w:bookmarkEnd w:id="12"/>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Hans" w:bidi="ar-SA"/>
        </w:rPr>
        <w:t>以</w:t>
      </w:r>
      <w:r>
        <w:rPr>
          <w:rFonts w:hint="eastAsia" w:ascii="仿宋_GB2312" w:hAnsi="仿宋_GB2312" w:eastAsia="仿宋_GB2312" w:cs="仿宋_GB2312"/>
          <w:b w:val="0"/>
          <w:bCs w:val="0"/>
          <w:kern w:val="2"/>
          <w:sz w:val="32"/>
          <w:szCs w:val="32"/>
          <w:lang w:val="en-US" w:eastAsia="zh-CN" w:bidi="ar-SA"/>
        </w:rPr>
        <w:t>习近平新时代中国特色社会主义思想为指导，全面贯彻落实习近平总书记关于职业教育的重要指示精神和全国职业教育大会精神，</w:t>
      </w:r>
      <w:r>
        <w:rPr>
          <w:rFonts w:hint="default" w:ascii="仿宋_GB2312" w:hAnsi="仿宋_GB2312" w:eastAsia="仿宋_GB2312" w:cs="仿宋_GB2312"/>
          <w:b w:val="0"/>
          <w:bCs w:val="0"/>
          <w:kern w:val="2"/>
          <w:sz w:val="32"/>
          <w:szCs w:val="32"/>
          <w:lang w:val="en-US" w:eastAsia="zh-CN" w:bidi="ar-SA"/>
        </w:rPr>
        <w:t>积极推进产教融合，深化校企合作。</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积极探索企业深度参与职业院校、高等学校办学和深化改革的路径机制，创新校企合作育人、协同创新的体制机制。在实施“平台化、智能化、精品化、生态化、国际化”五大战略方面加快探索建立以“产”为依托、“学”为核心、“研”为源头、“用”为导向的创新服务链。探索技术技能积累共同体机制，在产教融合制度和模式创新上为全省提供可复制借鉴的经验。</w:t>
      </w:r>
    </w:p>
    <w:p>
      <w:pPr>
        <w:pStyle w:val="3"/>
        <w:keepNext w:val="0"/>
        <w:pageBreakBefore w:val="0"/>
        <w:widowControl w:val="0"/>
        <w:kinsoku/>
        <w:wordWrap/>
        <w:overflowPunct/>
        <w:topLinePunct w:val="0"/>
        <w:autoSpaceDE/>
        <w:autoSpaceDN/>
        <w:bidi w:val="0"/>
        <w:adjustRightInd/>
        <w:snapToGrid/>
        <w:spacing w:line="579" w:lineRule="exact"/>
        <w:ind w:firstLine="631"/>
        <w:textAlignment w:val="auto"/>
        <w:outlineLvl w:val="1"/>
        <w:rPr>
          <w:rFonts w:hint="eastAsia" w:ascii="Times New Roman" w:hAnsi="Times New Roman"/>
          <w:color w:val="000000" w:themeColor="text1"/>
          <w:sz w:val="32"/>
          <w:szCs w:val="32"/>
          <w:lang w:val="en-US" w:eastAsia="zh-CN"/>
          <w14:textFill>
            <w14:solidFill>
              <w14:schemeClr w14:val="tx1"/>
            </w14:solidFill>
          </w14:textFill>
        </w:rPr>
      </w:pPr>
      <w:bookmarkStart w:id="13" w:name="_Toc23246"/>
      <w:r>
        <w:rPr>
          <w:rFonts w:hint="eastAsia" w:ascii="Times New Roman" w:hAnsi="Times New Roman"/>
          <w:color w:val="000000" w:themeColor="text1"/>
          <w:sz w:val="32"/>
          <w:szCs w:val="32"/>
          <w:lang w:val="en-US" w:eastAsia="zh-CN"/>
          <w14:textFill>
            <w14:solidFill>
              <w14:schemeClr w14:val="tx1"/>
            </w14:solidFill>
          </w14:textFill>
        </w:rPr>
        <w:t>（二）建设</w:t>
      </w:r>
      <w:r>
        <w:rPr>
          <w:rFonts w:hint="eastAsia" w:ascii="Times New Roman" w:hAnsi="Times New Roman"/>
          <w:color w:val="000000" w:themeColor="text1"/>
          <w:sz w:val="32"/>
          <w:szCs w:val="32"/>
          <w:lang w:val="en-US" w:eastAsia="zh-Hans"/>
          <w14:textFill>
            <w14:solidFill>
              <w14:schemeClr w14:val="tx1"/>
            </w14:solidFill>
          </w14:textFill>
        </w:rPr>
        <w:t>目标</w:t>
      </w:r>
      <w:bookmarkEnd w:id="13"/>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bookmarkStart w:id="14" w:name="_Toc1817531010_WPSOffice_Level2"/>
      <w:r>
        <w:rPr>
          <w:rFonts w:hint="eastAsia" w:ascii="仿宋_GB2312" w:hAnsi="仿宋_GB2312" w:eastAsia="仿宋_GB2312" w:cs="仿宋_GB2312"/>
          <w:b w:val="0"/>
          <w:bCs w:val="0"/>
          <w:kern w:val="2"/>
          <w:sz w:val="32"/>
          <w:szCs w:val="32"/>
          <w:lang w:val="en-US" w:eastAsia="zh-CN" w:bidi="ar-SA"/>
        </w:rPr>
        <w:t>依托</w:t>
      </w:r>
      <w:r>
        <w:rPr>
          <w:rFonts w:hint="eastAsia" w:ascii="仿宋_GB2312" w:hAnsi="仿宋_GB2312" w:eastAsia="仿宋_GB2312" w:cs="仿宋_GB2312"/>
          <w:b w:val="0"/>
          <w:bCs w:val="0"/>
          <w:kern w:val="2"/>
          <w:sz w:val="32"/>
          <w:szCs w:val="32"/>
          <w:lang w:val="en-US" w:eastAsia="zh-Hans" w:bidi="ar-SA"/>
        </w:rPr>
        <w:t>集团</w:t>
      </w:r>
      <w:r>
        <w:rPr>
          <w:rFonts w:hint="eastAsia" w:ascii="仿宋_GB2312" w:hAnsi="仿宋_GB2312" w:eastAsia="仿宋_GB2312" w:cs="仿宋_GB2312"/>
          <w:b w:val="0"/>
          <w:bCs w:val="0"/>
          <w:kern w:val="2"/>
          <w:sz w:val="32"/>
          <w:szCs w:val="32"/>
          <w:lang w:val="en-US" w:eastAsia="zh-CN" w:bidi="ar-SA"/>
        </w:rPr>
        <w:t>在文旅产业基础及</w:t>
      </w:r>
      <w:r>
        <w:rPr>
          <w:rFonts w:hint="eastAsia" w:ascii="仿宋_GB2312" w:hAnsi="仿宋_GB2312" w:eastAsia="仿宋_GB2312" w:cs="仿宋_GB2312"/>
          <w:b w:val="0"/>
          <w:bCs w:val="0"/>
          <w:kern w:val="2"/>
          <w:sz w:val="32"/>
          <w:szCs w:val="32"/>
          <w:lang w:val="en-US" w:eastAsia="zh-Hans" w:bidi="ar-SA"/>
        </w:rPr>
        <w:t>资源</w:t>
      </w:r>
      <w:r>
        <w:rPr>
          <w:rFonts w:hint="eastAsia" w:ascii="仿宋_GB2312" w:hAnsi="仿宋_GB2312" w:eastAsia="仿宋_GB2312" w:cs="仿宋_GB2312"/>
          <w:b w:val="0"/>
          <w:bCs w:val="0"/>
          <w:kern w:val="2"/>
          <w:sz w:val="32"/>
          <w:szCs w:val="32"/>
          <w:lang w:val="en-US" w:eastAsia="zh-CN" w:bidi="ar-SA"/>
        </w:rPr>
        <w:t>优势，积极开展</w:t>
      </w:r>
      <w:r>
        <w:rPr>
          <w:rFonts w:hint="eastAsia" w:ascii="仿宋_GB2312" w:hAnsi="仿宋_GB2312" w:eastAsia="仿宋_GB2312" w:cs="仿宋_GB2312"/>
          <w:b w:val="0"/>
          <w:bCs w:val="0"/>
          <w:kern w:val="2"/>
          <w:sz w:val="32"/>
          <w:szCs w:val="32"/>
          <w:lang w:val="en-US" w:eastAsia="zh-Hans" w:bidi="ar-SA"/>
        </w:rPr>
        <w:t>文化旅游</w:t>
      </w:r>
      <w:r>
        <w:rPr>
          <w:rFonts w:hint="eastAsia" w:ascii="仿宋_GB2312" w:hAnsi="仿宋_GB2312" w:eastAsia="仿宋_GB2312" w:cs="仿宋_GB2312"/>
          <w:b w:val="0"/>
          <w:bCs w:val="0"/>
          <w:kern w:val="2"/>
          <w:sz w:val="32"/>
          <w:szCs w:val="32"/>
          <w:lang w:val="en-US" w:eastAsia="zh-CN" w:bidi="ar-SA"/>
        </w:rPr>
        <w:t>领域产教融合型企业建设</w:t>
      </w:r>
      <w:r>
        <w:rPr>
          <w:rFonts w:hint="eastAsia" w:ascii="仿宋_GB2312" w:hAnsi="仿宋_GB2312" w:eastAsia="仿宋_GB2312" w:cs="仿宋_GB2312"/>
          <w:b w:val="0"/>
          <w:bCs w:val="0"/>
          <w:kern w:val="2"/>
          <w:sz w:val="32"/>
          <w:szCs w:val="32"/>
          <w:lang w:val="en-US" w:eastAsia="zh-Hans" w:bidi="ar-SA"/>
        </w:rPr>
        <w:t>，力争</w:t>
      </w:r>
      <w:r>
        <w:rPr>
          <w:rFonts w:hint="eastAsia" w:ascii="仿宋_GB2312" w:hAnsi="仿宋_GB2312" w:eastAsia="仿宋_GB2312" w:cs="仿宋_GB2312"/>
          <w:b w:val="0"/>
          <w:bCs w:val="0"/>
          <w:kern w:val="2"/>
          <w:sz w:val="32"/>
          <w:szCs w:val="32"/>
          <w:lang w:val="en-US" w:eastAsia="zh-CN" w:bidi="ar-SA"/>
        </w:rPr>
        <w:t>通过三年左右的时间，共同探索</w:t>
      </w:r>
      <w:r>
        <w:rPr>
          <w:rFonts w:hint="eastAsia" w:ascii="仿宋_GB2312" w:hAnsi="仿宋_GB2312" w:eastAsia="仿宋_GB2312" w:cs="仿宋_GB2312"/>
          <w:b w:val="0"/>
          <w:bCs w:val="0"/>
          <w:kern w:val="2"/>
          <w:sz w:val="32"/>
          <w:szCs w:val="32"/>
          <w:lang w:val="en-US" w:eastAsia="zh-Hans" w:bidi="ar-SA"/>
        </w:rPr>
        <w:t>文化旅游</w:t>
      </w:r>
      <w:r>
        <w:rPr>
          <w:rFonts w:hint="eastAsia" w:ascii="仿宋_GB2312" w:hAnsi="仿宋_GB2312" w:eastAsia="仿宋_GB2312" w:cs="仿宋_GB2312"/>
          <w:b w:val="0"/>
          <w:bCs w:val="0"/>
          <w:kern w:val="2"/>
          <w:sz w:val="32"/>
          <w:szCs w:val="32"/>
          <w:lang w:val="en-US" w:eastAsia="zh-CN" w:bidi="ar-SA"/>
        </w:rPr>
        <w:t>领域产教融合新模式、新路径，共同打造</w:t>
      </w:r>
      <w:r>
        <w:rPr>
          <w:rFonts w:hint="eastAsia" w:ascii="仿宋_GB2312" w:hAnsi="仿宋_GB2312" w:eastAsia="仿宋_GB2312" w:cs="仿宋_GB2312"/>
          <w:b w:val="0"/>
          <w:bCs w:val="0"/>
          <w:kern w:val="2"/>
          <w:sz w:val="32"/>
          <w:szCs w:val="32"/>
          <w:lang w:val="en-US" w:eastAsia="zh-Hans" w:bidi="ar-SA"/>
        </w:rPr>
        <w:t>文旅</w:t>
      </w:r>
      <w:r>
        <w:rPr>
          <w:rFonts w:hint="eastAsia" w:ascii="仿宋_GB2312" w:hAnsi="仿宋_GB2312" w:eastAsia="仿宋_GB2312" w:cs="仿宋_GB2312"/>
          <w:b w:val="0"/>
          <w:bCs w:val="0"/>
          <w:kern w:val="2"/>
          <w:sz w:val="32"/>
          <w:szCs w:val="32"/>
          <w:lang w:val="en-US" w:eastAsia="zh-CN" w:bidi="ar-SA"/>
        </w:rPr>
        <w:t>产教融合</w:t>
      </w:r>
      <w:r>
        <w:rPr>
          <w:rFonts w:hint="eastAsia" w:ascii="仿宋_GB2312" w:hAnsi="仿宋_GB2312" w:eastAsia="仿宋_GB2312" w:cs="仿宋_GB2312"/>
          <w:b w:val="0"/>
          <w:bCs w:val="0"/>
          <w:kern w:val="2"/>
          <w:sz w:val="32"/>
          <w:szCs w:val="32"/>
          <w:lang w:val="en-US" w:eastAsia="zh-Hans" w:bidi="ar-SA"/>
        </w:rPr>
        <w:t>职教集团。</w:t>
      </w:r>
      <w:r>
        <w:rPr>
          <w:rFonts w:hint="eastAsia" w:ascii="仿宋_GB2312" w:hAnsi="仿宋_GB2312" w:eastAsia="仿宋_GB2312" w:cs="仿宋_GB2312"/>
          <w:b w:val="0"/>
          <w:bCs w:val="0"/>
          <w:kern w:val="2"/>
          <w:sz w:val="32"/>
          <w:szCs w:val="32"/>
          <w:lang w:val="en-US" w:eastAsia="zh-CN" w:bidi="ar-SA"/>
        </w:rPr>
        <w:t>率先探索构建支撑</w:t>
      </w:r>
      <w:r>
        <w:rPr>
          <w:rFonts w:hint="eastAsia" w:ascii="仿宋_GB2312" w:hAnsi="仿宋_GB2312" w:eastAsia="仿宋_GB2312" w:cs="仿宋_GB2312"/>
          <w:b w:val="0"/>
          <w:bCs w:val="0"/>
          <w:kern w:val="2"/>
          <w:sz w:val="32"/>
          <w:szCs w:val="32"/>
          <w:lang w:val="en-US" w:eastAsia="zh-Hans" w:bidi="ar-SA"/>
        </w:rPr>
        <w:t>文化和</w:t>
      </w:r>
      <w:r>
        <w:rPr>
          <w:rFonts w:hint="eastAsia" w:ascii="仿宋_GB2312" w:hAnsi="仿宋_GB2312" w:eastAsia="仿宋_GB2312" w:cs="仿宋_GB2312"/>
          <w:b w:val="0"/>
          <w:bCs w:val="0"/>
          <w:kern w:val="2"/>
          <w:sz w:val="32"/>
          <w:szCs w:val="32"/>
          <w:lang w:val="en-US" w:eastAsia="zh-CN" w:bidi="ar-SA"/>
        </w:rPr>
        <w:t>旅游</w:t>
      </w:r>
      <w:r>
        <w:rPr>
          <w:rFonts w:hint="eastAsia" w:ascii="仿宋_GB2312" w:hAnsi="仿宋_GB2312" w:eastAsia="仿宋_GB2312" w:cs="仿宋_GB2312"/>
          <w:b w:val="0"/>
          <w:bCs w:val="0"/>
          <w:kern w:val="2"/>
          <w:sz w:val="32"/>
          <w:szCs w:val="32"/>
          <w:lang w:val="en-US" w:eastAsia="zh-Hans" w:bidi="ar-SA"/>
        </w:rPr>
        <w:t>产</w:t>
      </w:r>
      <w:r>
        <w:rPr>
          <w:rFonts w:hint="eastAsia" w:ascii="仿宋_GB2312" w:hAnsi="仿宋_GB2312" w:eastAsia="仿宋_GB2312" w:cs="仿宋_GB2312"/>
          <w:b w:val="0"/>
          <w:bCs w:val="0"/>
          <w:kern w:val="2"/>
          <w:sz w:val="32"/>
          <w:szCs w:val="32"/>
          <w:lang w:val="en-US" w:eastAsia="zh-CN" w:bidi="ar-SA"/>
        </w:rPr>
        <w:t>业发展所需的智慧旅游技术、旅游数字营销</w:t>
      </w:r>
      <w:r>
        <w:rPr>
          <w:rFonts w:hint="eastAsia" w:ascii="仿宋_GB2312" w:hAnsi="仿宋_GB2312" w:eastAsia="仿宋_GB2312" w:cs="仿宋_GB2312"/>
          <w:b w:val="0"/>
          <w:bCs w:val="0"/>
          <w:kern w:val="2"/>
          <w:sz w:val="32"/>
          <w:szCs w:val="32"/>
          <w:lang w:val="en-US" w:eastAsia="zh-Hans" w:bidi="ar-SA"/>
        </w:rPr>
        <w:t>、数字景区与运营</w:t>
      </w:r>
      <w:r>
        <w:rPr>
          <w:rFonts w:hint="eastAsia" w:ascii="仿宋_GB2312" w:hAnsi="仿宋_GB2312" w:eastAsia="仿宋_GB2312" w:cs="仿宋_GB2312"/>
          <w:b w:val="0"/>
          <w:bCs w:val="0"/>
          <w:kern w:val="2"/>
          <w:sz w:val="32"/>
          <w:szCs w:val="32"/>
          <w:lang w:val="en-US" w:eastAsia="zh-CN" w:bidi="ar-SA"/>
        </w:rPr>
        <w:t>等技术技能人才和创新创业人才培养体系，创新探索精品旅游业人才培养流程、机制、模式，联合院校共同开发一批引领行业的技术技能人才实训标准、课程体系标准及技能认证标准，提升技术技能人才和创新创业人才培养质量。</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仿宋_GB2312" w:hAnsi="仿宋_GB2312" w:eastAsia="仿宋_GB2312" w:cs="仿宋_GB2312"/>
          <w:b w:val="0"/>
          <w:bCs w:val="0"/>
          <w:kern w:val="2"/>
          <w:sz w:val="32"/>
          <w:szCs w:val="32"/>
          <w:lang w:val="en-US" w:eastAsia="zh-CN" w:bidi="ar-SA"/>
        </w:rPr>
      </w:pPr>
      <w:bookmarkStart w:id="15" w:name="_Toc17184"/>
      <w:bookmarkStart w:id="16" w:name="_Toc1698089228"/>
      <w:r>
        <w:rPr>
          <w:rFonts w:hint="default" w:ascii="仿宋_GB2312" w:hAnsi="仿宋_GB2312" w:eastAsia="仿宋_GB2312" w:cs="仿宋_GB2312"/>
          <w:b w:val="0"/>
          <w:bCs w:val="0"/>
          <w:kern w:val="2"/>
          <w:sz w:val="32"/>
          <w:szCs w:val="32"/>
          <w:lang w:eastAsia="zh-CN" w:bidi="ar-SA"/>
        </w:rPr>
        <w:t>1.</w:t>
      </w:r>
      <w:r>
        <w:rPr>
          <w:rFonts w:hint="eastAsia" w:ascii="仿宋_GB2312" w:hAnsi="仿宋_GB2312" w:eastAsia="仿宋_GB2312" w:cs="仿宋_GB2312"/>
          <w:b w:val="0"/>
          <w:bCs w:val="0"/>
          <w:kern w:val="2"/>
          <w:sz w:val="32"/>
          <w:szCs w:val="32"/>
          <w:lang w:val="en-US" w:eastAsia="zh-CN" w:bidi="ar-SA"/>
        </w:rPr>
        <w:t>人才培养体系建设目标</w:t>
      </w:r>
      <w:bookmarkEnd w:id="14"/>
      <w:bookmarkEnd w:id="15"/>
      <w:bookmarkEnd w:id="16"/>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通过共建智慧文旅产业学院，以适应文旅产业优化升级需要，建立</w:t>
      </w:r>
      <w:r>
        <w:rPr>
          <w:rFonts w:hint="eastAsia" w:ascii="仿宋_GB2312" w:hAnsi="仿宋_GB2312" w:eastAsia="仿宋_GB2312" w:cs="仿宋_GB2312"/>
          <w:sz w:val="32"/>
          <w:szCs w:val="32"/>
        </w:rPr>
        <w:t>覆盖</w:t>
      </w:r>
      <w:r>
        <w:rPr>
          <w:rFonts w:hint="eastAsia" w:ascii="仿宋_GB2312" w:hAnsi="仿宋_GB2312" w:eastAsia="仿宋_GB2312" w:cs="仿宋_GB2312"/>
          <w:sz w:val="32"/>
          <w:szCs w:val="32"/>
          <w:lang w:val="en-US" w:eastAsia="zh-CN"/>
        </w:rPr>
        <w:t>酒店、</w:t>
      </w:r>
      <w:r>
        <w:rPr>
          <w:rFonts w:hint="eastAsia" w:ascii="仿宋_GB2312" w:hAnsi="仿宋_GB2312" w:eastAsia="仿宋_GB2312" w:cs="仿宋_GB2312"/>
          <w:sz w:val="32"/>
          <w:szCs w:val="32"/>
        </w:rPr>
        <w:t>景区、新媒体、</w:t>
      </w:r>
      <w:r>
        <w:rPr>
          <w:rFonts w:hint="eastAsia" w:ascii="仿宋_GB2312" w:hAnsi="仿宋_GB2312" w:eastAsia="仿宋_GB2312" w:cs="仿宋_GB2312"/>
          <w:sz w:val="32"/>
          <w:szCs w:val="32"/>
          <w:lang w:val="en-US" w:eastAsia="zh-CN"/>
        </w:rPr>
        <w:t>智慧文旅</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文旅全链条</w:t>
      </w:r>
      <w:r>
        <w:rPr>
          <w:rFonts w:hint="eastAsia" w:ascii="仿宋_GB2312" w:hAnsi="仿宋_GB2312" w:eastAsia="仿宋_GB2312" w:cs="仿宋_GB2312"/>
          <w:sz w:val="32"/>
          <w:szCs w:val="32"/>
        </w:rPr>
        <w:t>的专业人才培养</w:t>
      </w:r>
      <w:r>
        <w:rPr>
          <w:rFonts w:hint="eastAsia" w:ascii="仿宋_GB2312" w:hAnsi="仿宋_GB2312" w:eastAsia="仿宋_GB2312" w:cs="仿宋_GB2312"/>
          <w:b w:val="0"/>
          <w:bCs w:val="0"/>
          <w:kern w:val="2"/>
          <w:sz w:val="32"/>
          <w:szCs w:val="32"/>
          <w:lang w:val="en-US" w:eastAsia="zh-CN" w:bidi="ar-SA"/>
        </w:rPr>
        <w:t>体系。</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仿宋_GB2312" w:hAnsi="仿宋_GB2312" w:eastAsia="仿宋_GB2312" w:cs="仿宋_GB2312"/>
          <w:b w:val="0"/>
          <w:bCs w:val="0"/>
          <w:kern w:val="2"/>
          <w:sz w:val="32"/>
          <w:szCs w:val="32"/>
          <w:lang w:val="en-US" w:eastAsia="zh-CN" w:bidi="ar-SA"/>
        </w:rPr>
      </w:pPr>
      <w:bookmarkStart w:id="17" w:name="_Toc1436290142_WPSOffice_Level2"/>
      <w:bookmarkStart w:id="18" w:name="_Toc1875470013"/>
      <w:bookmarkStart w:id="19" w:name="_Toc6025"/>
      <w:r>
        <w:rPr>
          <w:rFonts w:hint="default" w:ascii="仿宋_GB2312" w:hAnsi="仿宋_GB2312" w:eastAsia="仿宋_GB2312" w:cs="仿宋_GB2312"/>
          <w:b w:val="0"/>
          <w:bCs w:val="0"/>
          <w:kern w:val="2"/>
          <w:sz w:val="32"/>
          <w:szCs w:val="32"/>
          <w:lang w:eastAsia="zh-CN" w:bidi="ar-SA"/>
        </w:rPr>
        <w:t>2.</w:t>
      </w:r>
      <w:r>
        <w:rPr>
          <w:rFonts w:hint="eastAsia" w:ascii="仿宋_GB2312" w:hAnsi="仿宋_GB2312" w:eastAsia="仿宋_GB2312" w:cs="仿宋_GB2312"/>
          <w:b w:val="0"/>
          <w:bCs w:val="0"/>
          <w:kern w:val="2"/>
          <w:sz w:val="32"/>
          <w:szCs w:val="32"/>
          <w:lang w:val="en-US" w:eastAsia="zh-CN" w:bidi="ar-SA"/>
        </w:rPr>
        <w:t>文旅产教融合职教集团建设目标</w:t>
      </w:r>
      <w:bookmarkEnd w:id="17"/>
      <w:bookmarkEnd w:id="18"/>
      <w:bookmarkEnd w:id="19"/>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以产教深度融合，共建校企命运共同体的理念，培育建设带有校企“DNA”属性的职业教育集团合作载体。共同建设“双师型”教师培养培训基地、教师企业实践示范基地。</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仿宋_GB2312" w:hAnsi="仿宋_GB2312" w:eastAsia="仿宋_GB2312" w:cs="仿宋_GB2312"/>
          <w:b w:val="0"/>
          <w:bCs w:val="0"/>
          <w:kern w:val="2"/>
          <w:sz w:val="32"/>
          <w:szCs w:val="32"/>
          <w:lang w:val="en-US" w:eastAsia="zh-CN" w:bidi="ar-SA"/>
        </w:rPr>
      </w:pPr>
      <w:bookmarkStart w:id="20" w:name="_Toc27229"/>
      <w:bookmarkStart w:id="21" w:name="_Toc259537825"/>
      <w:bookmarkStart w:id="22" w:name="_Toc2012224314_WPSOffice_Level2"/>
      <w:r>
        <w:rPr>
          <w:rFonts w:hint="default" w:ascii="仿宋_GB2312" w:hAnsi="仿宋_GB2312" w:eastAsia="仿宋_GB2312" w:cs="仿宋_GB2312"/>
          <w:b w:val="0"/>
          <w:bCs w:val="0"/>
          <w:kern w:val="2"/>
          <w:sz w:val="32"/>
          <w:szCs w:val="32"/>
          <w:lang w:eastAsia="zh-CN" w:bidi="ar-SA"/>
        </w:rPr>
        <w:t>3.</w:t>
      </w:r>
      <w:r>
        <w:rPr>
          <w:rFonts w:hint="eastAsia" w:ascii="仿宋_GB2312" w:hAnsi="仿宋_GB2312" w:eastAsia="仿宋_GB2312" w:cs="仿宋_GB2312"/>
          <w:b w:val="0"/>
          <w:bCs w:val="0"/>
          <w:kern w:val="2"/>
          <w:sz w:val="32"/>
          <w:szCs w:val="32"/>
          <w:lang w:val="en-US" w:eastAsia="zh-CN" w:bidi="ar-SA"/>
        </w:rPr>
        <w:t>产教融合实训基地建设目标</w:t>
      </w:r>
      <w:bookmarkEnd w:id="20"/>
      <w:bookmarkEnd w:id="21"/>
      <w:bookmarkEnd w:id="22"/>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在学生的整个职业教育阶段进行实习教学的设计，从认知实习-岗位时间-实习就业打造实习教学体系，建设“校中厂、厂中校”产教融合实训基地。</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仿宋_GB2312" w:hAnsi="仿宋_GB2312" w:eastAsia="仿宋_GB2312" w:cs="仿宋_GB2312"/>
          <w:b w:val="0"/>
          <w:bCs w:val="0"/>
          <w:kern w:val="2"/>
          <w:sz w:val="32"/>
          <w:szCs w:val="32"/>
          <w:lang w:val="en-US" w:eastAsia="zh-CN" w:bidi="ar-SA"/>
        </w:rPr>
      </w:pPr>
      <w:bookmarkStart w:id="23" w:name="_Toc22821"/>
      <w:bookmarkStart w:id="24" w:name="_Toc512937718"/>
      <w:bookmarkStart w:id="25" w:name="_Toc881572442_WPSOffice_Level2"/>
      <w:r>
        <w:rPr>
          <w:rFonts w:hint="default" w:ascii="仿宋_GB2312" w:hAnsi="仿宋_GB2312" w:eastAsia="仿宋_GB2312" w:cs="仿宋_GB2312"/>
          <w:b w:val="0"/>
          <w:bCs w:val="0"/>
          <w:kern w:val="2"/>
          <w:sz w:val="32"/>
          <w:szCs w:val="32"/>
          <w:lang w:eastAsia="zh-CN" w:bidi="ar-SA"/>
        </w:rPr>
        <w:t>4.</w:t>
      </w:r>
      <w:r>
        <w:rPr>
          <w:rFonts w:hint="eastAsia" w:ascii="仿宋_GB2312" w:hAnsi="仿宋_GB2312" w:eastAsia="仿宋_GB2312" w:cs="仿宋_GB2312"/>
          <w:b w:val="0"/>
          <w:bCs w:val="0"/>
          <w:kern w:val="2"/>
          <w:sz w:val="32"/>
          <w:szCs w:val="32"/>
          <w:lang w:val="en-US" w:eastAsia="zh-CN" w:bidi="ar-SA"/>
        </w:rPr>
        <w:t>课程和实训标准体系建设目标</w:t>
      </w:r>
      <w:bookmarkEnd w:id="23"/>
      <w:bookmarkEnd w:id="24"/>
      <w:bookmarkEnd w:id="25"/>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智慧文旅专业群精准对接产业，精准对接岗位。实现专业课程内容与职业标准对接、教学过程与生产过程对接、学历证书与职业资格证书对接、职业教育与终身学习对接，形成“校企融通，课岗赛证融通、淡学旺工”人才培养模式。做到“分层分类培养、三级平台互动、实战项目驱动、多元评价联动、角色进阶连通”的专业人才培养课程和实训标准。</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仿宋_GB2312" w:hAnsi="仿宋_GB2312" w:eastAsia="仿宋_GB2312" w:cs="仿宋_GB2312"/>
          <w:b w:val="0"/>
          <w:bCs w:val="0"/>
          <w:kern w:val="2"/>
          <w:sz w:val="32"/>
          <w:szCs w:val="32"/>
          <w:lang w:val="en-US" w:eastAsia="zh-CN" w:bidi="ar-SA"/>
        </w:rPr>
      </w:pPr>
      <w:bookmarkStart w:id="26" w:name="_Toc944867368"/>
      <w:bookmarkStart w:id="27" w:name="_Toc4278"/>
      <w:bookmarkStart w:id="28" w:name="_Toc1098352041_WPSOffice_Level2"/>
      <w:r>
        <w:rPr>
          <w:rFonts w:hint="default" w:ascii="仿宋_GB2312" w:hAnsi="仿宋_GB2312" w:eastAsia="仿宋_GB2312" w:cs="仿宋_GB2312"/>
          <w:b w:val="0"/>
          <w:bCs w:val="0"/>
          <w:kern w:val="2"/>
          <w:sz w:val="32"/>
          <w:szCs w:val="32"/>
          <w:lang w:eastAsia="zh-CN" w:bidi="ar-SA"/>
        </w:rPr>
        <w:t>5.</w:t>
      </w:r>
      <w:r>
        <w:rPr>
          <w:rFonts w:hint="eastAsia" w:ascii="仿宋_GB2312" w:hAnsi="仿宋_GB2312" w:eastAsia="仿宋_GB2312" w:cs="仿宋_GB2312"/>
          <w:b w:val="0"/>
          <w:bCs w:val="0"/>
          <w:kern w:val="2"/>
          <w:sz w:val="32"/>
          <w:szCs w:val="32"/>
          <w:lang w:val="en-US" w:eastAsia="zh-CN" w:bidi="ar-SA"/>
        </w:rPr>
        <w:t>文旅产教融合实习标准建设目标</w:t>
      </w:r>
      <w:bookmarkEnd w:id="26"/>
      <w:bookmarkEnd w:id="27"/>
      <w:bookmarkEnd w:id="28"/>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创新理解和落实好“就业导向”的人才培养要求，聚焦文旅专业产教融合、工学结合等人才培养模式改革，强化实践育人功能和工匠精神的培养，形成文旅产教融合实习及实习基地建设与运行标准。</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仿宋_GB2312" w:hAnsi="仿宋_GB2312" w:eastAsia="仿宋_GB2312" w:cs="仿宋_GB2312"/>
          <w:b w:val="0"/>
          <w:bCs w:val="0"/>
          <w:kern w:val="2"/>
          <w:sz w:val="32"/>
          <w:szCs w:val="32"/>
          <w:lang w:val="en-US" w:eastAsia="zh-CN" w:bidi="ar-SA"/>
        </w:rPr>
      </w:pPr>
      <w:bookmarkStart w:id="29" w:name="_Toc28986"/>
      <w:bookmarkStart w:id="30" w:name="_Toc233323475_WPSOffice_Level2"/>
      <w:bookmarkStart w:id="31" w:name="_Toc1891768058"/>
      <w:r>
        <w:rPr>
          <w:rFonts w:hint="default" w:ascii="仿宋_GB2312" w:hAnsi="仿宋_GB2312" w:eastAsia="仿宋_GB2312" w:cs="仿宋_GB2312"/>
          <w:b w:val="0"/>
          <w:bCs w:val="0"/>
          <w:kern w:val="2"/>
          <w:sz w:val="32"/>
          <w:szCs w:val="32"/>
          <w:lang w:eastAsia="zh-CN" w:bidi="ar-SA"/>
        </w:rPr>
        <w:t>6.</w:t>
      </w:r>
      <w:r>
        <w:rPr>
          <w:rFonts w:hint="eastAsia" w:ascii="仿宋_GB2312" w:hAnsi="仿宋_GB2312" w:eastAsia="仿宋_GB2312" w:cs="仿宋_GB2312"/>
          <w:b w:val="0"/>
          <w:bCs w:val="0"/>
          <w:kern w:val="2"/>
          <w:sz w:val="32"/>
          <w:szCs w:val="32"/>
          <w:lang w:val="en-US" w:eastAsia="zh-CN" w:bidi="ar-SA"/>
        </w:rPr>
        <w:t>智慧文旅高校新技术研究中心建设目标</w:t>
      </w:r>
      <w:bookmarkEnd w:id="29"/>
      <w:bookmarkEnd w:id="30"/>
      <w:bookmarkEnd w:id="31"/>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依托文旅集团产业资源优势和合作院校文旅专业资源优势，建设集科技创新、产业赋能、专业突破于一体的智慧文旅技术研究中心。并通过各项教研课题和横向课题，建成数字化教学科研平台，实现“课程共建、课题共研、人才共育、成果共享”。</w:t>
      </w:r>
    </w:p>
    <w:p>
      <w:pPr>
        <w:keepNext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仿宋_GB2312" w:hAnsi="仿宋_GB2312" w:eastAsia="仿宋_GB2312" w:cs="仿宋_GB2312"/>
          <w:b w:val="0"/>
          <w:bCs w:val="0"/>
          <w:kern w:val="2"/>
          <w:sz w:val="32"/>
          <w:szCs w:val="32"/>
          <w:lang w:val="en-US" w:eastAsia="zh-CN" w:bidi="ar-SA"/>
        </w:rPr>
      </w:pPr>
      <w:bookmarkStart w:id="32" w:name="_Toc1450356971"/>
      <w:bookmarkStart w:id="33" w:name="_Toc162504903_WPSOffice_Level2"/>
      <w:bookmarkStart w:id="34" w:name="_Toc16695"/>
      <w:r>
        <w:rPr>
          <w:rFonts w:hint="default" w:ascii="仿宋_GB2312" w:hAnsi="仿宋_GB2312" w:eastAsia="仿宋_GB2312" w:cs="仿宋_GB2312"/>
          <w:b w:val="0"/>
          <w:bCs w:val="0"/>
          <w:kern w:val="2"/>
          <w:sz w:val="32"/>
          <w:szCs w:val="32"/>
          <w:lang w:eastAsia="zh-CN" w:bidi="ar-SA"/>
        </w:rPr>
        <w:t>7.</w:t>
      </w:r>
      <w:r>
        <w:rPr>
          <w:rFonts w:hint="eastAsia" w:ascii="仿宋_GB2312" w:hAnsi="仿宋_GB2312" w:eastAsia="仿宋_GB2312" w:cs="仿宋_GB2312"/>
          <w:b w:val="0"/>
          <w:bCs w:val="0"/>
          <w:kern w:val="2"/>
          <w:sz w:val="32"/>
          <w:szCs w:val="32"/>
          <w:lang w:val="en-US" w:eastAsia="zh-CN" w:bidi="ar-SA"/>
        </w:rPr>
        <w:t>职业技能等级认定体系建设目标</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针对职业院校、应用型本科院校提出的职业教育改革举措，为高校提供职业技能认证课程教学支持，帮助学生增加文旅相关领域的职业技能。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0"/>
        <w:rPr>
          <w:rFonts w:hint="eastAsia" w:ascii="黑体" w:hAnsi="黑体" w:eastAsia="黑体" w:cs="黑体"/>
          <w:sz w:val="32"/>
          <w:szCs w:val="32"/>
        </w:rPr>
      </w:pPr>
      <w:bookmarkStart w:id="35" w:name="_Toc1460555460_WPSOffice_Level1"/>
      <w:bookmarkStart w:id="36" w:name="_Toc10008"/>
      <w:r>
        <w:rPr>
          <w:rFonts w:hint="eastAsia" w:ascii="黑体" w:hAnsi="黑体" w:eastAsia="黑体" w:cs="黑体"/>
          <w:sz w:val="32"/>
          <w:szCs w:val="32"/>
          <w:lang w:val="en-US" w:eastAsia="zh-CN"/>
        </w:rPr>
        <w:t>三、</w:t>
      </w:r>
      <w:r>
        <w:rPr>
          <w:rFonts w:hint="eastAsia" w:ascii="黑体" w:hAnsi="黑体" w:eastAsia="黑体" w:cs="黑体"/>
          <w:sz w:val="32"/>
          <w:szCs w:val="32"/>
        </w:rPr>
        <w:t>主要任务和重要举措</w:t>
      </w:r>
      <w:bookmarkEnd w:id="35"/>
      <w:bookmarkEnd w:id="36"/>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1"/>
        <w:rPr>
          <w:rFonts w:hint="eastAsia" w:ascii="楷体_GB2312" w:hAnsi="楷体_GB2312" w:eastAsia="楷体_GB2312" w:cs="楷体_GB2312"/>
          <w:b w:val="0"/>
          <w:bCs w:val="0"/>
          <w:kern w:val="2"/>
          <w:sz w:val="32"/>
          <w:szCs w:val="32"/>
          <w:lang w:val="en-US" w:eastAsia="zh-CN" w:bidi="ar-SA"/>
        </w:rPr>
      </w:pPr>
      <w:bookmarkStart w:id="37" w:name="_Toc13466"/>
      <w:bookmarkStart w:id="38" w:name="_Toc1768189384_WPSOffice_Level2"/>
      <w:r>
        <w:rPr>
          <w:rFonts w:hint="eastAsia" w:ascii="楷体_GB2312" w:hAnsi="楷体_GB2312" w:eastAsia="楷体_GB2312" w:cs="楷体_GB2312"/>
          <w:b w:val="0"/>
          <w:bCs w:val="0"/>
          <w:kern w:val="2"/>
          <w:sz w:val="32"/>
          <w:szCs w:val="32"/>
          <w:lang w:val="en-US" w:eastAsia="zh-CN" w:bidi="ar-SA"/>
        </w:rPr>
        <w:t>（一）开展产教融合制度建设</w:t>
      </w:r>
      <w:bookmarkEnd w:id="37"/>
      <w:bookmarkEnd w:id="38"/>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pPr>
      <w:r>
        <w:rPr>
          <w:rFonts w:hint="eastAsia" w:ascii="仿宋_GB2312" w:hAnsi="仿宋_GB2312" w:eastAsia="仿宋_GB2312" w:cs="仿宋_GB2312"/>
          <w:b w:val="0"/>
          <w:bCs w:val="0"/>
          <w:kern w:val="2"/>
          <w:sz w:val="32"/>
          <w:szCs w:val="32"/>
          <w:lang w:val="en-US" w:eastAsia="zh-CN" w:bidi="ar-SA"/>
        </w:rPr>
        <w:t>一是将产教融合工作纳入集团发展规划，作为人才培养和提升企业核心竞争力的重要举措；二是组建成立文旅集团产教融合协同中心，负责产教融合的规划方案设计和总体工作领导；三是逐步制定产教融合、校企合作制度，校企双方在提供师资、教学场地、实训基地等方面进行全面合作。</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1"/>
        <w:rPr>
          <w:rFonts w:hint="eastAsia" w:ascii="楷体_GB2312" w:hAnsi="楷体_GB2312" w:eastAsia="楷体_GB2312" w:cs="楷体_GB2312"/>
          <w:sz w:val="32"/>
          <w:szCs w:val="32"/>
        </w:rPr>
      </w:pPr>
      <w:bookmarkStart w:id="39" w:name="_Toc19601"/>
      <w:bookmarkStart w:id="40" w:name="_Toc1080269702_WPSOffice_Level2"/>
      <w:r>
        <w:rPr>
          <w:rFonts w:hint="eastAsia" w:ascii="楷体_GB2312" w:hAnsi="楷体_GB2312" w:eastAsia="楷体_GB2312" w:cs="楷体_GB2312"/>
          <w:b w:val="0"/>
          <w:bCs w:val="0"/>
          <w:kern w:val="2"/>
          <w:sz w:val="32"/>
          <w:szCs w:val="32"/>
          <w:lang w:val="en-US" w:eastAsia="zh-CN" w:bidi="ar-SA"/>
        </w:rPr>
        <w:t>（二）开展产教融合共建共享</w:t>
      </w:r>
      <w:bookmarkEnd w:id="39"/>
      <w:bookmarkEnd w:id="40"/>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41" w:name="_Toc2408"/>
      <w:bookmarkStart w:id="42" w:name="_Toc183060766"/>
      <w:bookmarkStart w:id="43" w:name="_Toc856039359_WPSOffice_Level3"/>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合作共建“文旅+科技”特色产业学院</w:t>
      </w:r>
      <w:bookmarkEnd w:id="41"/>
      <w:bookmarkEnd w:id="42"/>
      <w:bookmarkEnd w:id="43"/>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5月，山东文旅集团将与山东商业职业技术学院签约共建智慧文旅产业学院。产业学院从我省精品旅游产业所亟需的热门岗位出发，以学校文旅类特色专业为基础，依托集团优势文旅产业资源，开发一批融合文旅行业应用案例及场景的新形态课程，建设一个智慧文旅实训基地，培育一个掌握智慧文旅技术的教师创新团队，打造全国一流的“科技+文旅”教育高地。</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44" w:name="_Toc1460555460_WPSOffice_Level3"/>
      <w:bookmarkStart w:id="45" w:name="_Toc1505711658"/>
      <w:bookmarkStart w:id="46" w:name="_Toc12831"/>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联合建设“双师型”师资队伍</w:t>
      </w:r>
      <w:bookmarkEnd w:id="44"/>
      <w:bookmarkEnd w:id="45"/>
      <w:bookmarkEnd w:id="46"/>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2022年7月，山东文旅集团将主办“双师型教师培养培训基地”启动仪式，这标志</w:t>
      </w:r>
      <w:bookmarkStart w:id="92" w:name="_GoBack"/>
      <w:bookmarkEnd w:id="92"/>
      <w:r>
        <w:rPr>
          <w:rFonts w:hint="eastAsia" w:ascii="仿宋_GB2312" w:hAnsi="仿宋_GB2312" w:eastAsia="仿宋_GB2312" w:cs="仿宋_GB2312"/>
          <w:b w:val="0"/>
          <w:bCs w:val="0"/>
          <w:kern w:val="2"/>
          <w:sz w:val="32"/>
          <w:szCs w:val="32"/>
          <w:lang w:val="en-US" w:eastAsia="zh-CN" w:bidi="ar-SA"/>
        </w:rPr>
        <w:t>着高校教师到集团兼职和集团职工到学校任教的常态化机制正式建立。通过与高校共同建设“双师型”教师培养培训基地和教师企业实践示范基地，一方面，可切实落实高校教师到到集团实践锻炼，使高校教师能够真正下沉到企业接触真实项目和公司运营；另一方面，在集团一线骨干技术人员和中层管理人员中培养能讲乐教善教的讲师，到高校兼职从事授课、讲座等工作，使集团职工能真正得到理论知识和综合素质的提升。另外，根据行业发展和企业需求，在高校举办了多次文旅行业师资培训，为学校教师行业能力提升赋能。</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47" w:name="_Toc548539758"/>
      <w:bookmarkStart w:id="48" w:name="_Toc1817531010_WPSOffice_Level3"/>
      <w:bookmarkStart w:id="49" w:name="_Toc4603"/>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合作共建生产性实习实训基地</w:t>
      </w:r>
      <w:bookmarkEnd w:id="47"/>
      <w:bookmarkEnd w:id="48"/>
      <w:bookmarkEnd w:id="49"/>
      <w:r>
        <w:rPr>
          <w:rFonts w:hint="eastAsia" w:ascii="仿宋_GB2312" w:hAnsi="仿宋_GB2312" w:eastAsia="仿宋_GB2312" w:cs="仿宋_GB2312"/>
          <w:b w:val="0"/>
          <w:bCs w:val="0"/>
          <w:kern w:val="2"/>
          <w:sz w:val="32"/>
          <w:szCs w:val="32"/>
          <w:lang w:val="en-US" w:eastAsia="zh-CN" w:bidi="ar-SA"/>
        </w:rPr>
        <w:t xml:space="preserve"> </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2022年2月至8月，山东文旅集团</w:t>
      </w:r>
      <w:r>
        <w:rPr>
          <w:rFonts w:hint="eastAsia" w:ascii="仿宋_GB2312" w:hAnsi="仿宋_GB2312" w:eastAsia="仿宋_GB2312" w:cs="仿宋_GB2312"/>
          <w:b w:val="0"/>
          <w:bCs w:val="0"/>
          <w:kern w:val="2"/>
          <w:sz w:val="32"/>
          <w:szCs w:val="32"/>
          <w:lang w:val="en-US" w:eastAsia="zh-Hans" w:bidi="ar-SA"/>
        </w:rPr>
        <w:t>及权属公司</w:t>
      </w:r>
      <w:r>
        <w:rPr>
          <w:rFonts w:hint="eastAsia" w:ascii="仿宋_GB2312" w:hAnsi="仿宋_GB2312" w:eastAsia="仿宋_GB2312" w:cs="仿宋_GB2312"/>
          <w:b w:val="0"/>
          <w:bCs w:val="0"/>
          <w:kern w:val="2"/>
          <w:sz w:val="32"/>
          <w:szCs w:val="32"/>
          <w:lang w:val="en-US" w:eastAsia="zh-CN" w:bidi="ar-SA"/>
        </w:rPr>
        <w:t>预计</w:t>
      </w:r>
      <w:r>
        <w:rPr>
          <w:rFonts w:hint="eastAsia" w:ascii="仿宋_GB2312" w:hAnsi="仿宋_GB2312" w:eastAsia="仿宋_GB2312" w:cs="仿宋_GB2312"/>
          <w:b w:val="0"/>
          <w:bCs w:val="0"/>
          <w:kern w:val="2"/>
          <w:sz w:val="32"/>
          <w:szCs w:val="32"/>
          <w:lang w:val="en-US" w:eastAsia="zh-Hans" w:bidi="ar-SA"/>
        </w:rPr>
        <w:t>专项</w:t>
      </w:r>
      <w:r>
        <w:rPr>
          <w:rFonts w:hint="eastAsia" w:ascii="仿宋_GB2312" w:hAnsi="仿宋_GB2312" w:eastAsia="仿宋_GB2312" w:cs="仿宋_GB2312"/>
          <w:b w:val="0"/>
          <w:bCs w:val="0"/>
          <w:kern w:val="2"/>
          <w:sz w:val="32"/>
          <w:szCs w:val="32"/>
          <w:lang w:val="en-US" w:eastAsia="zh-CN" w:bidi="ar-SA"/>
        </w:rPr>
        <w:t>投入700余万元，分别联合山东女子学院和威海职业学院共建数字经济与文旅实训基地和智慧文旅产教融合示范中心。两个基地聚焦智慧文旅、数字金融、数字创意等领域，对接以虚拟仿真、线上线下一体化为主要特征的新形态课程资源的内容开发需求，创新面向企业真实生产环境的任务式培养模式，将集团的技术、规范、流程、标准与学校课程体系、教材资源有机融合，并为优秀学生提供实习实训工作岗位。</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50" w:name="_Toc160416135"/>
      <w:bookmarkStart w:id="51" w:name="_Toc1436290142_WPSOffice_Level3"/>
      <w:bookmarkStart w:id="52" w:name="_Toc15699"/>
      <w:r>
        <w:rPr>
          <w:rFonts w:hint="eastAsia" w:ascii="仿宋_GB2312" w:hAnsi="仿宋_GB2312"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组建山东智慧文旅职业教育集团</w:t>
      </w:r>
      <w:bookmarkEnd w:id="50"/>
      <w:bookmarkEnd w:id="51"/>
      <w:bookmarkEnd w:id="52"/>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以集团作为发起方，协同合作院校和智慧文旅行业企业，组建山东智慧文旅职业教育集团，促进校企协同育人、产学研合作、实习就业，推动新一代信息技术在教育及文旅行业中的深度应用。智慧文旅职教集团拟由数家智慧文旅头部企业和研究机构、数十家职业院校和数百家行业企业等成员单位组成。</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53" w:name="_Toc1022003960"/>
      <w:bookmarkStart w:id="54" w:name="_Toc4024"/>
      <w:bookmarkStart w:id="55" w:name="_Toc2012224314_WPSOffice_Level3"/>
      <w:r>
        <w:rPr>
          <w:rFonts w:hint="eastAsia" w:ascii="仿宋_GB2312" w:hAnsi="仿宋_GB2312" w:eastAsia="仿宋_GB2312" w:cs="仿宋_GB2312"/>
          <w:b w:val="0"/>
          <w:bCs w:val="0"/>
          <w:kern w:val="2"/>
          <w:sz w:val="32"/>
          <w:szCs w:val="32"/>
          <w:lang w:val="en-US" w:eastAsia="zh-CN" w:bidi="ar-SA"/>
        </w:rPr>
        <w:t>5</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组建山东文旅产教融合研究院</w:t>
      </w:r>
      <w:bookmarkEnd w:id="53"/>
      <w:bookmarkEnd w:id="54"/>
      <w:bookmarkEnd w:id="55"/>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完成组建山东文旅产教融合研究院，由国内一流专家担任名誉院长，汇聚高校、行业企业的专家资源。研究院将围绕科技+文旅的行业发展方向，跟踪前沿技术，聚焦行业先进技术，依托专家资源开展产品研发、智库咨询、项目申报等服务。研究院下设综合办公室，办公室设立在华仁教育公司。研究院依托各方向文旅职教集团的院校、企业、行业专家资源，将定期发布《文旅产教融合研究人才发展报告》、《文旅产业人才岗位能力要求》，并负责制定《社会培训体系标准》、《人才岗位能力评价标准》。</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56" w:name="_Toc1246347014"/>
      <w:bookmarkStart w:id="57" w:name="_Toc881572442_WPSOffice_Level3"/>
      <w:bookmarkStart w:id="58" w:name="_Toc15281"/>
      <w:r>
        <w:rPr>
          <w:rFonts w:hint="eastAsia" w:ascii="仿宋_GB2312" w:hAnsi="仿宋_GB2312" w:eastAsia="仿宋_GB2312" w:cs="仿宋_GB2312"/>
          <w:b w:val="0"/>
          <w:bCs w:val="0"/>
          <w:kern w:val="2"/>
          <w:sz w:val="32"/>
          <w:szCs w:val="32"/>
          <w:lang w:val="en-US" w:eastAsia="zh-CN" w:bidi="ar-SA"/>
        </w:rPr>
        <w:t>6</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构建”1+M+N”模式的协同育人平台</w:t>
      </w:r>
      <w:bookmarkEnd w:id="56"/>
      <w:bookmarkEnd w:id="57"/>
      <w:bookmarkEnd w:id="58"/>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2022年-2024年完成基于岗位“标准化+专业化+职业化”建设和人才培养培训体系，构建构建”1+M+N”模式（一个产教融合平台公司 + M个集团二级单位及权属公司 + N个合作院校）的协同育人平台。一方面，汇集集团各单位的产业资源和人才需求，联合高校培养符合产业需求的技术技能型人才，解决企业用人需求的痛点；另一方面，依托高校的智力资源和研究优势，联合进行技术攻关、成果转化，解决高校与产业脱节的问题。</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59" w:name="_Toc1098352041_WPSOffice_Level3"/>
      <w:bookmarkStart w:id="60" w:name="_Toc11518"/>
      <w:bookmarkStart w:id="61" w:name="_Toc798771460"/>
      <w:r>
        <w:rPr>
          <w:rFonts w:hint="eastAsia" w:ascii="仿宋_GB2312" w:hAnsi="仿宋_GB2312" w:eastAsia="仿宋_GB2312" w:cs="仿宋_GB2312"/>
          <w:b w:val="0"/>
          <w:bCs w:val="0"/>
          <w:kern w:val="2"/>
          <w:sz w:val="32"/>
          <w:szCs w:val="32"/>
          <w:lang w:val="en-US" w:eastAsia="zh-CN" w:bidi="ar-SA"/>
        </w:rPr>
        <w:t>7</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积极举办、参与技能大赛</w:t>
      </w:r>
      <w:bookmarkEnd w:id="59"/>
      <w:bookmarkEnd w:id="60"/>
      <w:bookmarkEnd w:id="61"/>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每年计划组织参与相关技能大赛，充分利用学校专业优势，举办文旅类职业技能大赛，为广大学子提供展示精湛技能、相互切磋技艺的平台。通过以赛促教、以赛促培、以赛促评、以赛促建，让学生在校期间有更多实践实操经历，增加学生产业和行业知识，培养学生的探索与钻研精神。</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62" w:name="_Toc1031650823"/>
      <w:bookmarkStart w:id="63" w:name="_Toc7518"/>
      <w:bookmarkStart w:id="64" w:name="_Toc233323475_WPSOffice_Level3"/>
      <w:r>
        <w:rPr>
          <w:rFonts w:hint="eastAsia" w:ascii="仿宋_GB2312" w:hAnsi="仿宋_GB2312" w:eastAsia="仿宋_GB2312" w:cs="仿宋_GB2312"/>
          <w:b w:val="0"/>
          <w:bCs w:val="0"/>
          <w:kern w:val="2"/>
          <w:sz w:val="32"/>
          <w:szCs w:val="32"/>
          <w:lang w:val="en-US" w:eastAsia="zh-CN" w:bidi="ar-SA"/>
        </w:rPr>
        <w:t>8</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积极举办培训前置、技能培养的订单班</w:t>
      </w:r>
      <w:bookmarkEnd w:id="62"/>
      <w:bookmarkEnd w:id="63"/>
      <w:bookmarkEnd w:id="64"/>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依托集团所构建的标准化的培训课程的建设成果为基础，集团各企业通过冠名班、订单班等形式共建定向培养班，将高标准化的岗位技能培训课程前置到入校阶段，大力促进各类应用型技能人才的培养，提升技能岗位员工的能力素质，为集团的发展战略提前储备人才。</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65" w:name="_Toc162504903_WPSOffice_Level3"/>
      <w:bookmarkStart w:id="66" w:name="_Toc21399"/>
      <w:bookmarkStart w:id="67" w:name="_Toc172416283"/>
      <w:r>
        <w:rPr>
          <w:rFonts w:hint="eastAsia" w:ascii="仿宋_GB2312" w:hAnsi="仿宋_GB2312" w:eastAsia="仿宋_GB2312" w:cs="仿宋_GB2312"/>
          <w:b w:val="0"/>
          <w:bCs w:val="0"/>
          <w:kern w:val="2"/>
          <w:sz w:val="32"/>
          <w:szCs w:val="32"/>
          <w:lang w:val="en-US" w:eastAsia="zh-CN" w:bidi="ar-SA"/>
        </w:rPr>
        <w:t>9</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合作共建智慧文旅高校新技术研究中心</w:t>
      </w:r>
      <w:bookmarkEnd w:id="65"/>
      <w:bookmarkEnd w:id="66"/>
      <w:bookmarkEnd w:id="67"/>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w:t>
      </w:r>
      <w:r>
        <w:rPr>
          <w:rFonts w:hint="eastAsia" w:ascii="仿宋_GB2312" w:hAnsi="仿宋_GB2312" w:eastAsia="仿宋_GB2312" w:cs="仿宋_GB2312"/>
          <w:b w:val="0"/>
          <w:bCs w:val="0"/>
          <w:kern w:val="2"/>
          <w:sz w:val="32"/>
          <w:szCs w:val="32"/>
          <w:lang w:val="en-US" w:eastAsia="zh-Hans" w:bidi="ar-SA"/>
        </w:rPr>
        <w:t>集团</w:t>
      </w:r>
      <w:r>
        <w:rPr>
          <w:rFonts w:hint="eastAsia" w:ascii="仿宋_GB2312" w:hAnsi="仿宋_GB2312" w:eastAsia="仿宋_GB2312" w:cs="仿宋_GB2312"/>
          <w:b w:val="0"/>
          <w:bCs w:val="0"/>
          <w:kern w:val="2"/>
          <w:sz w:val="32"/>
          <w:szCs w:val="32"/>
          <w:lang w:val="en-US" w:eastAsia="zh-CN" w:bidi="ar-SA"/>
        </w:rPr>
        <w:t>的长远发展战略开展具有前瞻性市场潜力的项目研发，结合</w:t>
      </w:r>
      <w:r>
        <w:rPr>
          <w:rFonts w:hint="eastAsia" w:ascii="仿宋_GB2312" w:hAnsi="仿宋_GB2312" w:eastAsia="仿宋_GB2312" w:cs="仿宋_GB2312"/>
          <w:b w:val="0"/>
          <w:bCs w:val="0"/>
          <w:kern w:val="2"/>
          <w:sz w:val="32"/>
          <w:szCs w:val="32"/>
          <w:lang w:val="en-US" w:eastAsia="zh-Hans" w:bidi="ar-SA"/>
        </w:rPr>
        <w:t>合作院校</w:t>
      </w:r>
      <w:r>
        <w:rPr>
          <w:rFonts w:hint="eastAsia" w:ascii="仿宋_GB2312" w:hAnsi="仿宋_GB2312" w:eastAsia="仿宋_GB2312" w:cs="仿宋_GB2312"/>
          <w:b w:val="0"/>
          <w:bCs w:val="0"/>
          <w:kern w:val="2"/>
          <w:sz w:val="32"/>
          <w:szCs w:val="32"/>
          <w:lang w:val="en-US" w:eastAsia="zh-CN" w:bidi="ar-SA"/>
        </w:rPr>
        <w:t>的技术优势和专</w:t>
      </w:r>
      <w:r>
        <w:rPr>
          <w:rFonts w:hint="eastAsia" w:ascii="仿宋_GB2312" w:hAnsi="仿宋_GB2312" w:eastAsia="仿宋_GB2312" w:cs="仿宋_GB2312"/>
          <w:b w:val="0"/>
          <w:bCs w:val="0"/>
          <w:kern w:val="2"/>
          <w:sz w:val="32"/>
          <w:szCs w:val="32"/>
          <w:lang w:val="en-US" w:eastAsia="zh-Hans" w:bidi="ar-SA"/>
        </w:rPr>
        <w:t>长，</w:t>
      </w:r>
      <w:r>
        <w:rPr>
          <w:rFonts w:hint="eastAsia" w:ascii="仿宋_GB2312" w:hAnsi="仿宋_GB2312" w:eastAsia="仿宋_GB2312" w:cs="仿宋_GB2312"/>
          <w:b w:val="0"/>
          <w:bCs w:val="0"/>
          <w:kern w:val="2"/>
          <w:sz w:val="32"/>
          <w:szCs w:val="32"/>
          <w:lang w:val="en-US" w:eastAsia="zh-CN" w:bidi="ar-SA"/>
        </w:rPr>
        <w:t>开展包括但不限于围绕</w:t>
      </w:r>
      <w:r>
        <w:rPr>
          <w:rFonts w:hint="eastAsia" w:ascii="仿宋_GB2312" w:hAnsi="仿宋_GB2312" w:eastAsia="仿宋_GB2312" w:cs="仿宋_GB2312"/>
          <w:b w:val="0"/>
          <w:bCs w:val="0"/>
          <w:kern w:val="2"/>
          <w:sz w:val="32"/>
          <w:szCs w:val="32"/>
          <w:lang w:val="en-US" w:eastAsia="zh-Hans" w:bidi="ar-SA"/>
        </w:rPr>
        <w:t>元宇宙、视觉营销、文旅数据分析研究、旅游产品设计以及山东手造</w:t>
      </w:r>
      <w:r>
        <w:rPr>
          <w:rFonts w:hint="eastAsia" w:ascii="仿宋_GB2312" w:hAnsi="仿宋_GB2312" w:eastAsia="仿宋_GB2312" w:cs="仿宋_GB2312"/>
          <w:b w:val="0"/>
          <w:bCs w:val="0"/>
          <w:kern w:val="2"/>
          <w:sz w:val="32"/>
          <w:szCs w:val="32"/>
          <w:lang w:val="en-US" w:eastAsia="zh-CN" w:bidi="ar-SA"/>
        </w:rPr>
        <w:t>方面的联合研究</w:t>
      </w:r>
      <w:r>
        <w:rPr>
          <w:rFonts w:hint="eastAsia" w:ascii="仿宋_GB2312" w:hAnsi="仿宋_GB2312" w:eastAsia="仿宋_GB2312" w:cs="仿宋_GB2312"/>
          <w:b w:val="0"/>
          <w:bCs w:val="0"/>
          <w:kern w:val="2"/>
          <w:sz w:val="32"/>
          <w:szCs w:val="32"/>
          <w:lang w:val="en-US" w:eastAsia="zh-Hans" w:bidi="ar-SA"/>
        </w:rPr>
        <w:t>。</w:t>
      </w:r>
      <w:r>
        <w:rPr>
          <w:rFonts w:hint="default" w:ascii="仿宋_GB2312" w:hAnsi="仿宋_GB2312" w:eastAsia="仿宋_GB2312" w:cs="仿宋_GB2312"/>
          <w:b w:val="0"/>
          <w:bCs w:val="0"/>
          <w:kern w:val="2"/>
          <w:sz w:val="32"/>
          <w:szCs w:val="32"/>
          <w:lang w:val="en-US" w:eastAsia="zh-Hans" w:bidi="ar-SA"/>
        </w:rPr>
        <w:t>202</w:t>
      </w:r>
      <w:r>
        <w:rPr>
          <w:rFonts w:hint="default" w:ascii="仿宋_GB2312" w:hAnsi="仿宋_GB2312" w:eastAsia="仿宋_GB2312" w:cs="仿宋_GB2312"/>
          <w:b w:val="0"/>
          <w:bCs w:val="0"/>
          <w:kern w:val="2"/>
          <w:sz w:val="32"/>
          <w:szCs w:val="32"/>
          <w:lang w:eastAsia="zh-Hans" w:bidi="ar-SA"/>
        </w:rPr>
        <w:t>2</w:t>
      </w:r>
      <w:r>
        <w:rPr>
          <w:rFonts w:hint="eastAsia" w:ascii="仿宋_GB2312" w:hAnsi="仿宋_GB2312" w:eastAsia="仿宋_GB2312" w:cs="仿宋_GB2312"/>
          <w:b w:val="0"/>
          <w:bCs w:val="0"/>
          <w:kern w:val="2"/>
          <w:sz w:val="32"/>
          <w:szCs w:val="32"/>
          <w:lang w:val="en-US" w:eastAsia="zh-Hans" w:bidi="ar-SA"/>
        </w:rPr>
        <w:t>年集团联合威海职业学院申报的“山东省高等学校智慧文旅新技术研发中心”获批立项，未来将围绕着文旅产业集群需求，聚焦新技术的研发和推广，汇聚创新要素、激发创新活力，为文旅数字经济高质量发展提供智力支撑。</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68" w:name="_Toc1768189384_WPSOffice_Level3"/>
      <w:bookmarkStart w:id="69" w:name="_Toc845028578"/>
      <w:bookmarkStart w:id="70" w:name="_Toc24142"/>
      <w:r>
        <w:rPr>
          <w:rFonts w:hint="eastAsia" w:ascii="仿宋_GB2312" w:hAnsi="仿宋_GB2312" w:eastAsia="仿宋_GB2312" w:cs="仿宋_GB2312"/>
          <w:b w:val="0"/>
          <w:bCs w:val="0"/>
          <w:kern w:val="2"/>
          <w:sz w:val="32"/>
          <w:szCs w:val="32"/>
          <w:lang w:val="en-US" w:eastAsia="zh-CN" w:bidi="ar-SA"/>
        </w:rPr>
        <w:t>10</w:t>
      </w:r>
      <w:r>
        <w:rPr>
          <w:rFonts w:hint="eastAsia" w:ascii="仿宋_GB2312" w:hAnsi="仿宋_GB2312" w:eastAsia="仿宋_GB2312" w:cs="仿宋_GB2312"/>
          <w:b w:val="0"/>
          <w:bCs w:val="0"/>
          <w:kern w:val="2"/>
          <w:sz w:val="32"/>
          <w:szCs w:val="32"/>
          <w:lang w:val="en-US" w:eastAsia="zh-Hans" w:bidi="ar-SA"/>
        </w:rPr>
        <w:t>.</w:t>
      </w:r>
      <w:r>
        <w:rPr>
          <w:rFonts w:hint="eastAsia" w:ascii="仿宋_GB2312" w:hAnsi="仿宋_GB2312" w:eastAsia="仿宋_GB2312" w:cs="仿宋_GB2312"/>
          <w:b w:val="0"/>
          <w:bCs w:val="0"/>
          <w:kern w:val="2"/>
          <w:sz w:val="32"/>
          <w:szCs w:val="32"/>
          <w:lang w:val="en-US" w:eastAsia="zh-CN" w:bidi="ar-SA"/>
        </w:rPr>
        <w:t>技能培训多元化发展</w:t>
      </w:r>
      <w:bookmarkEnd w:id="68"/>
      <w:bookmarkEnd w:id="69"/>
      <w:bookmarkEnd w:id="70"/>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基于精品旅游行业的培训体系建设，将逐步整合集团旗下景区、酒店、省规划院等业务板块的培训、师资资源，结合主业，立足山东、面向全国，加快做大景区、酒店、规划等领域全流程的职业培训。</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0"/>
        <w:rPr>
          <w:rFonts w:hint="eastAsia" w:ascii="黑体" w:hAnsi="黑体" w:eastAsia="黑体" w:cs="黑体"/>
          <w:sz w:val="32"/>
          <w:szCs w:val="32"/>
        </w:rPr>
      </w:pPr>
      <w:bookmarkStart w:id="71" w:name="_Toc1817531010_WPSOffice_Level1"/>
      <w:bookmarkStart w:id="72" w:name="_Toc11187"/>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bookmarkEnd w:id="71"/>
      <w:bookmarkEnd w:id="72"/>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1"/>
        <w:rPr>
          <w:rFonts w:hint="eastAsia" w:ascii="楷体_GB2312" w:hAnsi="楷体_GB2312" w:eastAsia="楷体_GB2312" w:cs="楷体_GB2312"/>
          <w:b w:val="0"/>
          <w:bCs w:val="0"/>
          <w:kern w:val="2"/>
          <w:sz w:val="32"/>
          <w:szCs w:val="32"/>
          <w:lang w:val="en-US" w:eastAsia="zh-CN" w:bidi="ar-SA"/>
        </w:rPr>
      </w:pPr>
      <w:bookmarkStart w:id="73" w:name="_Toc1266129776_WPSOffice_Level2"/>
      <w:bookmarkStart w:id="74" w:name="_Toc22997"/>
      <w:r>
        <w:rPr>
          <w:rFonts w:hint="eastAsia" w:ascii="楷体_GB2312" w:hAnsi="楷体_GB2312" w:eastAsia="楷体_GB2312" w:cs="楷体_GB2312"/>
          <w:b w:val="0"/>
          <w:bCs w:val="0"/>
          <w:kern w:val="2"/>
          <w:sz w:val="32"/>
          <w:szCs w:val="32"/>
          <w:lang w:val="en-US" w:eastAsia="zh-CN" w:bidi="ar-SA"/>
        </w:rPr>
        <w:t>（一）组织保障</w:t>
      </w:r>
      <w:bookmarkEnd w:id="73"/>
      <w:bookmarkEnd w:id="74"/>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成立山东文旅集团产教融合协同中心，由集团领导担任主任，协同中心成员包括各职能处室负责人及各二级单位主要负责人，负责产教融合型企业的建设规划、方案设计和总体工作领导。协同中心下设秘书处,主要负责职教集团管理、实训基地管理、双师基地管理、职业技能提升管理及产教融合日常具体工作管理，各子公司人力资源部门负责人同时担任本单位产教融合管理专员。</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1"/>
        <w:rPr>
          <w:rFonts w:hint="eastAsia" w:ascii="楷体_GB2312" w:hAnsi="楷体_GB2312" w:eastAsia="楷体_GB2312" w:cs="楷体_GB2312"/>
          <w:b w:val="0"/>
          <w:bCs w:val="0"/>
          <w:kern w:val="2"/>
          <w:sz w:val="32"/>
          <w:szCs w:val="32"/>
          <w:lang w:val="en-US" w:eastAsia="zh-CN" w:bidi="ar-SA"/>
        </w:rPr>
      </w:pPr>
      <w:bookmarkStart w:id="75" w:name="_Toc12209"/>
      <w:bookmarkStart w:id="76" w:name="_Toc427687109_WPSOffice_Level2"/>
      <w:r>
        <w:rPr>
          <w:rFonts w:hint="eastAsia" w:ascii="楷体_GB2312" w:hAnsi="楷体_GB2312" w:eastAsia="楷体_GB2312" w:cs="楷体_GB2312"/>
          <w:b w:val="0"/>
          <w:bCs w:val="0"/>
          <w:kern w:val="2"/>
          <w:sz w:val="32"/>
          <w:szCs w:val="32"/>
          <w:lang w:val="en-US" w:eastAsia="zh-CN" w:bidi="ar-SA"/>
        </w:rPr>
        <w:t>（二）过程管理保障</w:t>
      </w:r>
      <w:bookmarkEnd w:id="75"/>
      <w:bookmarkEnd w:id="76"/>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77" w:name="_Toc1080269702_WPSOffice_Level3"/>
      <w:bookmarkStart w:id="78" w:name="_Toc25539"/>
      <w:bookmarkStart w:id="79" w:name="_Toc1672427528"/>
      <w:r>
        <w:rPr>
          <w:rFonts w:hint="eastAsia" w:ascii="仿宋_GB2312" w:hAnsi="仿宋_GB2312" w:eastAsia="仿宋_GB2312" w:cs="仿宋_GB2312"/>
          <w:b w:val="0"/>
          <w:bCs w:val="0"/>
          <w:kern w:val="2"/>
          <w:sz w:val="32"/>
          <w:szCs w:val="32"/>
          <w:lang w:val="en-US" w:eastAsia="zh-CN" w:bidi="ar-SA"/>
        </w:rPr>
        <w:t>1</w:t>
      </w:r>
      <w:r>
        <w:rPr>
          <w:rFonts w:hint="default"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规划实施</w:t>
      </w:r>
      <w:bookmarkEnd w:id="77"/>
      <w:bookmarkEnd w:id="78"/>
      <w:bookmarkEnd w:id="79"/>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协同中心秘书处根据规划制定目标和工作内容，制订详细实施计划，明确责任人。责任人须按照相关工作预期目标和节点，实施过程管理。</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80" w:name="_Toc1266129776_WPSOffice_Level3"/>
      <w:bookmarkStart w:id="81" w:name="_Toc25416"/>
      <w:bookmarkStart w:id="82" w:name="_Toc76007513"/>
      <w:r>
        <w:rPr>
          <w:rFonts w:hint="eastAsia" w:ascii="仿宋_GB2312" w:hAnsi="仿宋_GB2312" w:eastAsia="仿宋_GB2312" w:cs="仿宋_GB2312"/>
          <w:b w:val="0"/>
          <w:bCs w:val="0"/>
          <w:kern w:val="2"/>
          <w:sz w:val="32"/>
          <w:szCs w:val="32"/>
          <w:lang w:val="en-US" w:eastAsia="zh-CN" w:bidi="ar-SA"/>
        </w:rPr>
        <w:t>2</w:t>
      </w:r>
      <w:r>
        <w:rPr>
          <w:rFonts w:hint="default"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规划监控</w:t>
      </w:r>
      <w:bookmarkEnd w:id="80"/>
      <w:bookmarkEnd w:id="81"/>
      <w:bookmarkEnd w:id="82"/>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协同中心秘书处加强对产教研融合的全过程监督，定期检查费用管理情况，及时跟踪进展，实行半年计划、半年总结的管理办法，发现问题及时纠正。</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2"/>
        <w:rPr>
          <w:rFonts w:hint="eastAsia" w:ascii="仿宋_GB2312" w:hAnsi="仿宋_GB2312" w:eastAsia="仿宋_GB2312" w:cs="仿宋_GB2312"/>
          <w:b w:val="0"/>
          <w:bCs w:val="0"/>
          <w:kern w:val="2"/>
          <w:sz w:val="32"/>
          <w:szCs w:val="32"/>
          <w:lang w:val="en-US" w:eastAsia="zh-CN" w:bidi="ar-SA"/>
        </w:rPr>
      </w:pPr>
      <w:bookmarkStart w:id="83" w:name="_Toc1852984673"/>
      <w:bookmarkStart w:id="84" w:name="_Toc7037"/>
      <w:bookmarkStart w:id="85" w:name="_Toc427687109_WPSOffice_Level3"/>
      <w:r>
        <w:rPr>
          <w:rFonts w:hint="eastAsia" w:ascii="仿宋_GB2312" w:hAnsi="仿宋_GB2312" w:eastAsia="仿宋_GB2312" w:cs="仿宋_GB2312"/>
          <w:b w:val="0"/>
          <w:bCs w:val="0"/>
          <w:kern w:val="2"/>
          <w:sz w:val="32"/>
          <w:szCs w:val="32"/>
          <w:lang w:val="en-US" w:eastAsia="zh-CN" w:bidi="ar-SA"/>
        </w:rPr>
        <w:t>3</w:t>
      </w:r>
      <w:r>
        <w:rPr>
          <w:rFonts w:hint="default"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规划评价</w:t>
      </w:r>
      <w:bookmarkEnd w:id="83"/>
      <w:bookmarkEnd w:id="84"/>
      <w:bookmarkEnd w:id="85"/>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三年规划期满，协同中心秘书处根据本规划，对工作效益进行自我评价，并做整体效益评价。</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1"/>
        <w:rPr>
          <w:rFonts w:hint="eastAsia" w:ascii="楷体_GB2312" w:hAnsi="楷体_GB2312" w:eastAsia="楷体_GB2312" w:cs="楷体_GB2312"/>
          <w:b w:val="0"/>
          <w:bCs w:val="0"/>
          <w:kern w:val="2"/>
          <w:sz w:val="32"/>
          <w:szCs w:val="32"/>
          <w:lang w:val="en-US" w:eastAsia="zh-CN" w:bidi="ar-SA"/>
        </w:rPr>
      </w:pPr>
      <w:bookmarkStart w:id="86" w:name="_Toc509474454_WPSOffice_Level2"/>
      <w:bookmarkStart w:id="87" w:name="_Toc28868"/>
      <w:r>
        <w:rPr>
          <w:rFonts w:hint="eastAsia" w:ascii="楷体_GB2312" w:hAnsi="楷体_GB2312" w:eastAsia="楷体_GB2312" w:cs="楷体_GB2312"/>
          <w:b w:val="0"/>
          <w:bCs w:val="0"/>
          <w:kern w:val="2"/>
          <w:sz w:val="32"/>
          <w:szCs w:val="32"/>
          <w:lang w:val="en-US" w:eastAsia="zh-CN" w:bidi="ar-SA"/>
        </w:rPr>
        <w:t>（三）资金支持与保障</w:t>
      </w:r>
      <w:bookmarkEnd w:id="86"/>
      <w:bookmarkEnd w:id="87"/>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制定年度的产教融合资金预算，实行统一规划、单独核算，保证用于产教融合型企业建设资金的落实和专项使用，并实行项目管理，提高各项经费的使用效益。积极争取政府补贴、购买服务、项目奖励、金融税收、用地政策等多方面的优惠政策和便利条件。</w:t>
      </w:r>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outlineLvl w:val="1"/>
        <w:rPr>
          <w:rFonts w:hint="eastAsia" w:ascii="楷体_GB2312" w:hAnsi="楷体_GB2312" w:eastAsia="楷体_GB2312" w:cs="楷体_GB2312"/>
          <w:b w:val="0"/>
          <w:bCs w:val="0"/>
          <w:kern w:val="2"/>
          <w:sz w:val="32"/>
          <w:szCs w:val="32"/>
          <w:lang w:val="en-US" w:eastAsia="zh-CN" w:bidi="ar-SA"/>
        </w:rPr>
      </w:pPr>
      <w:bookmarkStart w:id="88" w:name="_Toc20650"/>
      <w:bookmarkStart w:id="89" w:name="_Toc719847789_WPSOffice_Level2"/>
      <w:r>
        <w:rPr>
          <w:rFonts w:hint="eastAsia" w:ascii="楷体_GB2312" w:hAnsi="楷体_GB2312" w:eastAsia="楷体_GB2312" w:cs="楷体_GB2312"/>
          <w:b w:val="0"/>
          <w:bCs w:val="0"/>
          <w:kern w:val="2"/>
          <w:sz w:val="32"/>
          <w:szCs w:val="32"/>
          <w:lang w:val="en-US" w:eastAsia="zh-CN" w:bidi="ar-SA"/>
        </w:rPr>
        <w:t>（四）人力资源保障</w:t>
      </w:r>
      <w:bookmarkEnd w:id="88"/>
      <w:bookmarkEnd w:id="89"/>
    </w:p>
    <w:p>
      <w:pPr>
        <w:keepNext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通过政策和资金支持，以项目合作、课题研发来吸引和历练人才，鼓励各直属企业的各类人才主动积极参与产教融合型企业建设，从而培养新一批的技术技能大师。</w:t>
      </w:r>
    </w:p>
    <w:p>
      <w:pPr>
        <w:spacing w:before="120" w:after="120" w:line="288" w:lineRule="auto"/>
        <w:ind w:left="0" w:firstLine="640" w:firstLineChars="200"/>
        <w:jc w:val="left"/>
        <w:outlineLvl w:val="0"/>
        <w:rPr>
          <w:rFonts w:hint="eastAsia" w:ascii="黑体" w:hAnsi="黑体" w:eastAsia="黑体" w:cs="黑体"/>
          <w:sz w:val="32"/>
          <w:szCs w:val="32"/>
          <w:lang w:val="en-US" w:eastAsia="zh-CN"/>
        </w:rPr>
      </w:pPr>
    </w:p>
    <w:p>
      <w:pPr>
        <w:spacing w:before="120" w:after="120" w:line="288" w:lineRule="auto"/>
        <w:ind w:left="0" w:firstLine="640" w:firstLineChars="200"/>
        <w:jc w:val="left"/>
        <w:outlineLvl w:val="0"/>
        <w:rPr>
          <w:rFonts w:hint="eastAsia" w:ascii="黑体" w:hAnsi="黑体" w:eastAsia="黑体" w:cs="黑体"/>
          <w:sz w:val="32"/>
          <w:szCs w:val="32"/>
          <w:lang w:val="en-US" w:eastAsia="zh-CN"/>
        </w:rPr>
      </w:pPr>
    </w:p>
    <w:p>
      <w:pPr>
        <w:spacing w:before="120" w:after="120" w:line="288" w:lineRule="auto"/>
        <w:ind w:left="0" w:firstLine="640" w:firstLineChars="200"/>
        <w:jc w:val="left"/>
        <w:outlineLvl w:val="0"/>
        <w:rPr>
          <w:rFonts w:hint="eastAsia" w:ascii="黑体" w:hAnsi="黑体" w:eastAsia="黑体" w:cs="黑体"/>
          <w:sz w:val="32"/>
          <w:szCs w:val="32"/>
          <w:lang w:val="en-US" w:eastAsia="zh-CN"/>
        </w:rPr>
      </w:pPr>
    </w:p>
    <w:p>
      <w:pPr>
        <w:spacing w:before="120" w:after="120" w:line="288" w:lineRule="auto"/>
        <w:ind w:left="0" w:firstLine="640" w:firstLineChars="200"/>
        <w:jc w:val="left"/>
        <w:outlineLvl w:val="0"/>
        <w:rPr>
          <w:rFonts w:hint="eastAsia" w:ascii="黑体" w:hAnsi="黑体" w:eastAsia="黑体" w:cs="黑体"/>
          <w:sz w:val="32"/>
          <w:szCs w:val="32"/>
          <w:lang w:val="en-US" w:eastAsia="zh-CN"/>
        </w:rPr>
      </w:pPr>
    </w:p>
    <w:p>
      <w:pPr>
        <w:spacing w:before="120" w:after="120" w:line="288" w:lineRule="auto"/>
        <w:ind w:left="0" w:firstLine="640" w:firstLineChars="200"/>
        <w:jc w:val="left"/>
        <w:outlineLvl w:val="0"/>
        <w:rPr>
          <w:rFonts w:hint="eastAsia" w:ascii="黑体" w:hAnsi="黑体" w:eastAsia="黑体" w:cs="黑体"/>
          <w:sz w:val="32"/>
          <w:szCs w:val="32"/>
          <w:lang w:val="en-US" w:eastAsia="zh-CN"/>
        </w:rPr>
      </w:pPr>
    </w:p>
    <w:p>
      <w:pPr>
        <w:spacing w:before="120" w:after="120" w:line="288" w:lineRule="auto"/>
        <w:ind w:left="0" w:firstLine="640" w:firstLineChars="200"/>
        <w:jc w:val="left"/>
        <w:outlineLvl w:val="0"/>
        <w:rPr>
          <w:rFonts w:hint="eastAsia" w:ascii="黑体" w:hAnsi="黑体" w:eastAsia="黑体" w:cs="黑体"/>
          <w:sz w:val="32"/>
          <w:szCs w:val="32"/>
          <w:lang w:val="en-US" w:eastAsia="zh-CN"/>
        </w:rPr>
      </w:pPr>
    </w:p>
    <w:p>
      <w:pPr>
        <w:spacing w:before="120" w:after="120" w:line="288" w:lineRule="auto"/>
        <w:ind w:left="0" w:firstLine="640" w:firstLineChars="200"/>
        <w:jc w:val="left"/>
        <w:outlineLvl w:val="0"/>
        <w:rPr>
          <w:rFonts w:hint="eastAsia" w:ascii="黑体" w:hAnsi="黑体" w:eastAsia="黑体" w:cs="黑体"/>
          <w:sz w:val="32"/>
          <w:szCs w:val="32"/>
          <w:lang w:val="en-US" w:eastAsia="zh-CN"/>
        </w:rPr>
      </w:pPr>
    </w:p>
    <w:p>
      <w:pPr>
        <w:spacing w:before="120" w:after="120" w:line="288" w:lineRule="auto"/>
        <w:ind w:left="0" w:firstLine="640" w:firstLineChars="200"/>
        <w:jc w:val="left"/>
        <w:outlineLvl w:val="0"/>
        <w:rPr>
          <w:rFonts w:hint="eastAsia" w:ascii="黑体" w:hAnsi="黑体" w:eastAsia="黑体" w:cs="黑体"/>
          <w:sz w:val="32"/>
          <w:szCs w:val="32"/>
          <w:lang w:val="en-US" w:eastAsia="zh-CN"/>
        </w:rPr>
      </w:pPr>
    </w:p>
    <w:p>
      <w:pPr>
        <w:spacing w:before="120" w:after="120" w:line="288" w:lineRule="auto"/>
        <w:ind w:left="0" w:firstLine="640" w:firstLineChars="200"/>
        <w:jc w:val="left"/>
        <w:outlineLvl w:val="0"/>
        <w:rPr>
          <w:rFonts w:hint="eastAsia" w:ascii="黑体" w:hAnsi="黑体" w:eastAsia="黑体" w:cs="黑体"/>
          <w:sz w:val="32"/>
          <w:szCs w:val="32"/>
          <w:lang w:val="en-US" w:eastAsia="zh-CN"/>
        </w:rPr>
      </w:pPr>
    </w:p>
    <w:p>
      <w:pPr>
        <w:spacing w:before="120" w:after="120" w:line="288" w:lineRule="auto"/>
        <w:ind w:left="0" w:firstLine="640" w:firstLineChars="200"/>
        <w:jc w:val="left"/>
        <w:outlineLvl w:val="0"/>
        <w:rPr>
          <w:rFonts w:hint="eastAsia" w:ascii="黑体" w:hAnsi="黑体" w:eastAsia="黑体" w:cs="黑体"/>
          <w:sz w:val="32"/>
          <w:szCs w:val="32"/>
          <w:lang w:val="en-US" w:eastAsia="zh-CN"/>
        </w:rPr>
      </w:pPr>
    </w:p>
    <w:p>
      <w:pPr>
        <w:spacing w:before="120" w:after="120" w:line="288" w:lineRule="auto"/>
        <w:ind w:left="0" w:firstLine="640" w:firstLineChars="200"/>
        <w:jc w:val="left"/>
        <w:outlineLvl w:val="0"/>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spacing w:before="120" w:after="120" w:line="288" w:lineRule="auto"/>
        <w:jc w:val="left"/>
        <w:outlineLvl w:val="0"/>
        <w:rPr>
          <w:rFonts w:hint="eastAsia" w:ascii="黑体" w:hAnsi="黑体" w:eastAsia="黑体" w:cs="黑体"/>
          <w:sz w:val="32"/>
          <w:szCs w:val="32"/>
          <w:lang w:val="en-US" w:eastAsia="zh-CN"/>
        </w:rPr>
        <w:sectPr>
          <w:footerReference r:id="rId4" w:type="default"/>
          <w:pgSz w:w="11905" w:h="16840"/>
          <w:pgMar w:top="2154" w:right="1474" w:bottom="1984" w:left="1587" w:header="850" w:footer="680" w:gutter="0"/>
          <w:pgNumType w:fmt="numberInDash" w:start="1"/>
          <w:cols w:space="0" w:num="1"/>
          <w:rtlGutter w:val="0"/>
          <w:docGrid w:type="linesAndChars" w:linePitch="288" w:charSpace="117"/>
        </w:sectPr>
      </w:pPr>
    </w:p>
    <w:p>
      <w:pPr>
        <w:spacing w:before="120" w:after="120" w:line="288" w:lineRule="auto"/>
        <w:jc w:val="left"/>
        <w:outlineLvl w:val="0"/>
        <w:rPr>
          <w:rFonts w:hint="eastAsia"/>
          <w:lang w:val="en-US" w:eastAsia="zh-CN"/>
        </w:rPr>
      </w:pPr>
      <w:bookmarkStart w:id="90" w:name="_Toc17788"/>
      <w:r>
        <w:rPr>
          <w:rFonts w:hint="eastAsia" w:ascii="黑体" w:hAnsi="黑体" w:eastAsia="黑体" w:cs="黑体"/>
          <w:sz w:val="32"/>
          <w:szCs w:val="32"/>
          <w:lang w:val="en-US" w:eastAsia="zh-CN"/>
        </w:rPr>
        <w:t>附件：</w:t>
      </w:r>
      <w:bookmarkEnd w:id="90"/>
    </w:p>
    <w:p>
      <w:pPr>
        <w:spacing w:before="120" w:after="120" w:line="288" w:lineRule="auto"/>
        <w:jc w:val="center"/>
        <w:outlineLvl w:val="0"/>
        <w:rPr>
          <w:rFonts w:hint="eastAsia" w:ascii="方正小标宋简体" w:hAnsi="方正小标宋简体" w:eastAsia="方正小标宋简体" w:cs="方正小标宋简体"/>
          <w:sz w:val="44"/>
          <w:szCs w:val="44"/>
          <w:lang w:val="en-US" w:eastAsia="zh-CN"/>
        </w:rPr>
      </w:pPr>
      <w:bookmarkStart w:id="91" w:name="_Toc20071"/>
      <w:r>
        <w:rPr>
          <w:rFonts w:hint="eastAsia" w:ascii="方正小标宋简体" w:hAnsi="方正小标宋简体" w:eastAsia="方正小标宋简体" w:cs="方正小标宋简体"/>
          <w:sz w:val="44"/>
          <w:szCs w:val="44"/>
          <w:lang w:val="en-US" w:eastAsia="zh-Hans"/>
        </w:rPr>
        <w:t>工作实施</w:t>
      </w:r>
      <w:r>
        <w:rPr>
          <w:rFonts w:hint="eastAsia" w:ascii="方正小标宋简体" w:hAnsi="方正小标宋简体" w:eastAsia="方正小标宋简体" w:cs="方正小标宋简体"/>
          <w:sz w:val="44"/>
          <w:szCs w:val="44"/>
          <w:lang w:val="en-US" w:eastAsia="zh-CN"/>
        </w:rPr>
        <w:t>及推进计划</w:t>
      </w:r>
      <w:bookmarkEnd w:id="91"/>
    </w:p>
    <w:p>
      <w:pPr>
        <w:pStyle w:val="2"/>
        <w:rPr>
          <w:rFonts w:hint="eastAsia"/>
          <w:lang w:val="en-US" w:eastAsia="zh-CN"/>
        </w:rPr>
      </w:pPr>
    </w:p>
    <w:tbl>
      <w:tblPr>
        <w:tblStyle w:val="10"/>
        <w:tblW w:w="51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243"/>
        <w:gridCol w:w="3284"/>
        <w:gridCol w:w="2939"/>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84" w:type="pct"/>
            <w:vMerge w:val="restart"/>
            <w:shd w:val="clear" w:color="auto" w:fill="F2F2F2"/>
            <w:vAlign w:val="center"/>
          </w:tcPr>
          <w:p>
            <w:pPr>
              <w:spacing w:line="276" w:lineRule="auto"/>
              <w:ind w:firstLine="0" w:firstLineChars="0"/>
              <w:jc w:val="center"/>
              <w:rPr>
                <w:rFonts w:cs="Times New Roman"/>
                <w:b/>
                <w:bCs/>
                <w:color w:val="000000" w:themeColor="text1"/>
                <w:sz w:val="28"/>
                <w:szCs w:val="28"/>
                <w14:textFill>
                  <w14:solidFill>
                    <w14:schemeClr w14:val="tx1"/>
                  </w14:solidFill>
                </w14:textFill>
              </w:rPr>
            </w:pPr>
            <w:r>
              <w:rPr>
                <w:rFonts w:hint="eastAsia" w:cs="Times New Roman"/>
                <w:b/>
                <w:bCs/>
                <w:color w:val="000000" w:themeColor="text1"/>
                <w:sz w:val="28"/>
                <w:szCs w:val="28"/>
                <w14:textFill>
                  <w14:solidFill>
                    <w14:schemeClr w14:val="tx1"/>
                  </w14:solidFill>
                </w14:textFill>
              </w:rPr>
              <w:t>序号</w:t>
            </w:r>
          </w:p>
        </w:tc>
        <w:tc>
          <w:tcPr>
            <w:tcW w:w="1225" w:type="pct"/>
            <w:vMerge w:val="restart"/>
            <w:shd w:val="clear" w:color="auto" w:fill="F2F2F2"/>
            <w:vAlign w:val="center"/>
          </w:tcPr>
          <w:p>
            <w:pPr>
              <w:spacing w:line="276" w:lineRule="auto"/>
              <w:ind w:firstLine="0" w:firstLineChars="0"/>
              <w:jc w:val="center"/>
              <w:rPr>
                <w:rFonts w:cs="Times New Roman"/>
                <w:b/>
                <w:bCs/>
                <w:color w:val="000000" w:themeColor="text1"/>
                <w:sz w:val="28"/>
                <w:szCs w:val="28"/>
                <w14:textFill>
                  <w14:solidFill>
                    <w14:schemeClr w14:val="tx1"/>
                  </w14:solidFill>
                </w14:textFill>
              </w:rPr>
            </w:pPr>
            <w:r>
              <w:rPr>
                <w:rFonts w:hint="eastAsia" w:cs="Times New Roman"/>
                <w:b/>
                <w:bCs/>
                <w:color w:val="000000" w:themeColor="text1"/>
                <w:sz w:val="28"/>
                <w:szCs w:val="28"/>
                <w14:textFill>
                  <w14:solidFill>
                    <w14:schemeClr w14:val="tx1"/>
                  </w14:solidFill>
                </w14:textFill>
              </w:rPr>
              <w:t>工作内容</w:t>
            </w:r>
          </w:p>
        </w:tc>
        <w:tc>
          <w:tcPr>
            <w:tcW w:w="3489" w:type="pct"/>
            <w:gridSpan w:val="3"/>
            <w:shd w:val="clear" w:color="auto" w:fill="F2F2F2"/>
            <w:vAlign w:val="center"/>
          </w:tcPr>
          <w:p>
            <w:pPr>
              <w:spacing w:line="276" w:lineRule="auto"/>
              <w:ind w:firstLine="0" w:firstLineChars="0"/>
              <w:jc w:val="center"/>
              <w:rPr>
                <w:rFonts w:cs="Times New Roman"/>
                <w:b/>
                <w:bCs/>
                <w:color w:val="000000" w:themeColor="text1"/>
                <w:sz w:val="28"/>
                <w:szCs w:val="28"/>
                <w14:textFill>
                  <w14:solidFill>
                    <w14:schemeClr w14:val="tx1"/>
                  </w14:solidFill>
                </w14:textFill>
              </w:rPr>
            </w:pPr>
            <w:r>
              <w:rPr>
                <w:rFonts w:hint="eastAsia" w:cs="Times New Roman"/>
                <w:b/>
                <w:bCs/>
                <w:color w:val="000000" w:themeColor="text1"/>
                <w:sz w:val="28"/>
                <w:szCs w:val="28"/>
                <w14:textFill>
                  <w14:solidFill>
                    <w14:schemeClr w14:val="tx1"/>
                  </w14:solidFill>
                </w14:textFill>
              </w:rPr>
              <w:t>工作</w:t>
            </w:r>
            <w:r>
              <w:rPr>
                <w:rFonts w:hint="eastAsia" w:cs="微软雅黑"/>
                <w:b/>
                <w:bCs/>
                <w:color w:val="000000" w:themeColor="text1"/>
                <w:sz w:val="28"/>
                <w:szCs w:val="28"/>
                <w14:textFill>
                  <w14:solidFill>
                    <w14:schemeClr w14:val="tx1"/>
                  </w14:solidFill>
                </w14:textFill>
              </w:rPr>
              <w:t>计</w:t>
            </w:r>
            <w:r>
              <w:rPr>
                <w:rFonts w:hint="eastAsia" w:cs="MS Gothic"/>
                <w:b/>
                <w:bCs/>
                <w:color w:val="000000" w:themeColor="text1"/>
                <w:sz w:val="28"/>
                <w:szCs w:val="28"/>
                <w14:textFill>
                  <w14:solidFill>
                    <w14:schemeClr w14:val="tx1"/>
                  </w14:solidFill>
                </w14:textFill>
              </w:rPr>
              <w:t>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84" w:type="pct"/>
            <w:vMerge w:val="continue"/>
            <w:shd w:val="clear" w:color="auto" w:fill="F2F2F2"/>
            <w:vAlign w:val="center"/>
          </w:tcPr>
          <w:p>
            <w:pPr>
              <w:spacing w:line="276" w:lineRule="auto"/>
              <w:ind w:firstLine="0" w:firstLineChars="0"/>
              <w:jc w:val="center"/>
              <w:rPr>
                <w:rFonts w:cs="Times New Roman"/>
                <w:b/>
                <w:bCs/>
                <w:color w:val="000000" w:themeColor="text1"/>
                <w:sz w:val="28"/>
                <w:szCs w:val="28"/>
                <w14:textFill>
                  <w14:solidFill>
                    <w14:schemeClr w14:val="tx1"/>
                  </w14:solidFill>
                </w14:textFill>
              </w:rPr>
            </w:pPr>
          </w:p>
        </w:tc>
        <w:tc>
          <w:tcPr>
            <w:tcW w:w="1225" w:type="pct"/>
            <w:vMerge w:val="continue"/>
            <w:shd w:val="clear" w:color="auto" w:fill="F2F2F2"/>
            <w:vAlign w:val="center"/>
          </w:tcPr>
          <w:p>
            <w:pPr>
              <w:spacing w:line="276" w:lineRule="auto"/>
              <w:ind w:firstLine="0" w:firstLineChars="0"/>
              <w:jc w:val="center"/>
              <w:rPr>
                <w:rFonts w:cs="Times New Roman"/>
                <w:b/>
                <w:bCs/>
                <w:color w:val="000000" w:themeColor="text1"/>
                <w:sz w:val="28"/>
                <w:szCs w:val="28"/>
                <w14:textFill>
                  <w14:solidFill>
                    <w14:schemeClr w14:val="tx1"/>
                  </w14:solidFill>
                </w14:textFill>
              </w:rPr>
            </w:pPr>
          </w:p>
        </w:tc>
        <w:tc>
          <w:tcPr>
            <w:tcW w:w="1241" w:type="pct"/>
            <w:shd w:val="clear" w:color="auto" w:fill="F2F2F2"/>
            <w:vAlign w:val="center"/>
          </w:tcPr>
          <w:p>
            <w:pPr>
              <w:spacing w:line="276" w:lineRule="auto"/>
              <w:ind w:firstLine="0" w:firstLineChars="0"/>
              <w:jc w:val="center"/>
              <w:rPr>
                <w:rFonts w:cs="Times New Roman"/>
                <w:b/>
                <w:bCs/>
                <w:color w:val="000000" w:themeColor="text1"/>
                <w:sz w:val="28"/>
                <w:szCs w:val="28"/>
                <w14:textFill>
                  <w14:solidFill>
                    <w14:schemeClr w14:val="tx1"/>
                  </w14:solidFill>
                </w14:textFill>
              </w:rPr>
            </w:pPr>
            <w:r>
              <w:rPr>
                <w:rFonts w:hint="eastAsia" w:cs="Times New Roman"/>
                <w:b/>
                <w:bCs/>
                <w:color w:val="000000" w:themeColor="text1"/>
                <w:sz w:val="28"/>
                <w:szCs w:val="28"/>
                <w14:textFill>
                  <w14:solidFill>
                    <w14:schemeClr w14:val="tx1"/>
                  </w14:solidFill>
                </w14:textFill>
              </w:rPr>
              <w:t>2022年</w:t>
            </w:r>
          </w:p>
        </w:tc>
        <w:tc>
          <w:tcPr>
            <w:tcW w:w="1111" w:type="pct"/>
            <w:shd w:val="clear" w:color="auto" w:fill="F2F2F2"/>
            <w:vAlign w:val="center"/>
          </w:tcPr>
          <w:p>
            <w:pPr>
              <w:spacing w:line="276" w:lineRule="auto"/>
              <w:ind w:firstLine="0" w:firstLineChars="0"/>
              <w:jc w:val="center"/>
              <w:rPr>
                <w:rFonts w:cs="Times New Roman"/>
                <w:b/>
                <w:bCs/>
                <w:color w:val="000000" w:themeColor="text1"/>
                <w:sz w:val="28"/>
                <w:szCs w:val="28"/>
                <w14:textFill>
                  <w14:solidFill>
                    <w14:schemeClr w14:val="tx1"/>
                  </w14:solidFill>
                </w14:textFill>
              </w:rPr>
            </w:pPr>
            <w:r>
              <w:rPr>
                <w:rFonts w:hint="eastAsia" w:cs="Times New Roman"/>
                <w:b/>
                <w:bCs/>
                <w:color w:val="000000" w:themeColor="text1"/>
                <w:sz w:val="28"/>
                <w:szCs w:val="28"/>
                <w14:textFill>
                  <w14:solidFill>
                    <w14:schemeClr w14:val="tx1"/>
                  </w14:solidFill>
                </w14:textFill>
              </w:rPr>
              <w:t>2023年</w:t>
            </w:r>
          </w:p>
        </w:tc>
        <w:tc>
          <w:tcPr>
            <w:tcW w:w="1137" w:type="pct"/>
            <w:shd w:val="clear" w:color="auto" w:fill="F2F2F2"/>
          </w:tcPr>
          <w:p>
            <w:pPr>
              <w:spacing w:line="276" w:lineRule="auto"/>
              <w:ind w:firstLine="0" w:firstLineChars="0"/>
              <w:jc w:val="center"/>
              <w:rPr>
                <w:rFonts w:cs="Times New Roman"/>
                <w:b/>
                <w:bCs/>
                <w:color w:val="000000" w:themeColor="text1"/>
                <w:sz w:val="28"/>
                <w:szCs w:val="28"/>
                <w14:textFill>
                  <w14:solidFill>
                    <w14:schemeClr w14:val="tx1"/>
                  </w14:solidFill>
                </w14:textFill>
              </w:rPr>
            </w:pPr>
            <w:r>
              <w:rPr>
                <w:rFonts w:hint="eastAsia" w:cs="Times New Roman"/>
                <w:b/>
                <w:bCs/>
                <w:color w:val="000000" w:themeColor="text1"/>
                <w:sz w:val="28"/>
                <w:szCs w:val="28"/>
                <w14:textFill>
                  <w14:solidFill>
                    <w14:schemeClr w14:val="tx1"/>
                  </w14:solidFill>
                </w14:textFill>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blHeader/>
        </w:trPr>
        <w:tc>
          <w:tcPr>
            <w:tcW w:w="284" w:type="pct"/>
            <w:shd w:val="clear" w:color="auto" w:fill="F2F2F2"/>
            <w:vAlign w:val="center"/>
          </w:tcPr>
          <w:p>
            <w:pPr>
              <w:spacing w:line="579" w:lineRule="exact"/>
              <w:jc w:val="center"/>
              <w:rPr>
                <w:rFonts w:hint="eastAsia" w:ascii="仿宋_GB2312" w:hAnsi="仿宋_GB2312" w:eastAsia="仿宋_GB2312" w:cs="仿宋_GB2312"/>
                <w:b w:val="0"/>
                <w:bCs w:val="0"/>
                <w:kern w:val="2"/>
                <w:sz w:val="28"/>
                <w:szCs w:val="28"/>
                <w:lang w:eastAsia="zh-CN" w:bidi="ar-SA"/>
              </w:rPr>
            </w:pPr>
            <w:r>
              <w:rPr>
                <w:rFonts w:hint="default" w:ascii="仿宋_GB2312" w:hAnsi="仿宋_GB2312" w:eastAsia="仿宋_GB2312" w:cs="仿宋_GB2312"/>
                <w:b w:val="0"/>
                <w:bCs w:val="0"/>
                <w:kern w:val="2"/>
                <w:sz w:val="28"/>
                <w:szCs w:val="28"/>
                <w:lang w:eastAsia="zh-CN" w:bidi="ar-SA"/>
              </w:rPr>
              <w:t>1</w:t>
            </w:r>
          </w:p>
        </w:tc>
        <w:tc>
          <w:tcPr>
            <w:tcW w:w="1225"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形成技术技能和创新创业人才和系统培养体系建设</w:t>
            </w:r>
          </w:p>
          <w:p>
            <w:pPr>
              <w:spacing w:line="579" w:lineRule="exact"/>
              <w:rPr>
                <w:rFonts w:hint="eastAsia" w:ascii="仿宋_GB2312" w:hAnsi="仿宋_GB2312" w:eastAsia="仿宋_GB2312" w:cs="仿宋_GB2312"/>
                <w:b w:val="0"/>
                <w:bCs w:val="0"/>
                <w:kern w:val="2"/>
                <w:sz w:val="28"/>
                <w:szCs w:val="28"/>
                <w:lang w:val="en-US" w:eastAsia="zh-CN" w:bidi="ar-SA"/>
              </w:rPr>
            </w:pPr>
          </w:p>
        </w:tc>
        <w:tc>
          <w:tcPr>
            <w:tcW w:w="1241"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Hans" w:bidi="ar-SA"/>
              </w:rPr>
            </w:pPr>
            <w:r>
              <w:rPr>
                <w:rFonts w:hint="eastAsia" w:ascii="仿宋_GB2312" w:hAnsi="仿宋_GB2312" w:eastAsia="仿宋_GB2312" w:cs="仿宋_GB2312"/>
                <w:b w:val="0"/>
                <w:bCs w:val="0"/>
                <w:kern w:val="2"/>
                <w:sz w:val="28"/>
                <w:szCs w:val="28"/>
                <w:lang w:val="en-US" w:eastAsia="zh-Hans" w:bidi="ar-SA"/>
              </w:rPr>
              <w:t>联合</w:t>
            </w:r>
            <w:r>
              <w:rPr>
                <w:rFonts w:hint="eastAsia" w:ascii="仿宋_GB2312" w:hAnsi="仿宋_GB2312" w:eastAsia="仿宋_GB2312" w:cs="仿宋_GB2312"/>
                <w:b w:val="0"/>
                <w:bCs w:val="0"/>
                <w:kern w:val="2"/>
                <w:sz w:val="28"/>
                <w:szCs w:val="28"/>
                <w:lang w:val="en-US" w:eastAsia="zh-CN" w:bidi="ar-SA"/>
              </w:rPr>
              <w:t>山东商业职业技术学院</w:t>
            </w:r>
            <w:r>
              <w:rPr>
                <w:rFonts w:hint="eastAsia" w:ascii="仿宋_GB2312" w:hAnsi="仿宋_GB2312" w:eastAsia="仿宋_GB2312" w:cs="仿宋_GB2312"/>
                <w:b w:val="0"/>
                <w:bCs w:val="0"/>
                <w:kern w:val="2"/>
                <w:sz w:val="28"/>
                <w:szCs w:val="28"/>
                <w:lang w:val="en-US" w:eastAsia="zh-Hans" w:bidi="ar-SA"/>
              </w:rPr>
              <w:t>等共建智慧文旅产业学院。</w:t>
            </w:r>
          </w:p>
        </w:tc>
        <w:tc>
          <w:tcPr>
            <w:tcW w:w="2248" w:type="pct"/>
            <w:gridSpan w:val="2"/>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Hans" w:bidi="ar-SA"/>
              </w:rPr>
            </w:pPr>
            <w:r>
              <w:rPr>
                <w:rFonts w:hint="default" w:ascii="仿宋_GB2312" w:hAnsi="仿宋_GB2312" w:eastAsia="仿宋_GB2312" w:cs="仿宋_GB2312"/>
                <w:b w:val="0"/>
                <w:bCs w:val="0"/>
                <w:kern w:val="2"/>
                <w:sz w:val="28"/>
                <w:szCs w:val="28"/>
                <w:lang w:eastAsia="zh-CN" w:bidi="ar-SA"/>
              </w:rPr>
              <w:t>1</w:t>
            </w:r>
            <w:r>
              <w:rPr>
                <w:rFonts w:hint="eastAsia" w:ascii="仿宋_GB2312" w:hAnsi="仿宋_GB2312" w:eastAsia="仿宋_GB2312" w:cs="仿宋_GB2312"/>
                <w:b w:val="0"/>
                <w:bCs w:val="0"/>
                <w:kern w:val="2"/>
                <w:sz w:val="28"/>
                <w:szCs w:val="28"/>
                <w:lang w:eastAsia="zh-Hans" w:bidi="ar-SA"/>
              </w:rPr>
              <w:t>）</w:t>
            </w:r>
            <w:r>
              <w:rPr>
                <w:rFonts w:hint="eastAsia" w:ascii="仿宋_GB2312" w:hAnsi="仿宋_GB2312" w:eastAsia="仿宋_GB2312" w:cs="仿宋_GB2312"/>
                <w:b w:val="0"/>
                <w:bCs w:val="0"/>
                <w:kern w:val="2"/>
                <w:sz w:val="28"/>
                <w:szCs w:val="28"/>
                <w:lang w:val="en-US" w:eastAsia="zh-Hans" w:bidi="ar-SA"/>
              </w:rPr>
              <w:t>与</w:t>
            </w:r>
            <w:r>
              <w:rPr>
                <w:rFonts w:hint="eastAsia" w:ascii="仿宋_GB2312" w:hAnsi="仿宋_GB2312" w:eastAsia="仿宋_GB2312" w:cs="仿宋_GB2312"/>
                <w:b w:val="0"/>
                <w:bCs w:val="0"/>
                <w:kern w:val="2"/>
                <w:sz w:val="28"/>
                <w:szCs w:val="28"/>
                <w:lang w:val="en-US" w:eastAsia="zh-CN" w:bidi="ar-SA"/>
              </w:rPr>
              <w:t>省内</w:t>
            </w:r>
            <w:r>
              <w:rPr>
                <w:rFonts w:hint="default" w:ascii="仿宋_GB2312" w:hAnsi="仿宋_GB2312" w:eastAsia="仿宋_GB2312" w:cs="仿宋_GB2312"/>
                <w:b w:val="0"/>
                <w:bCs w:val="0"/>
                <w:kern w:val="2"/>
                <w:sz w:val="28"/>
                <w:szCs w:val="28"/>
                <w:lang w:eastAsia="zh-CN" w:bidi="ar-SA"/>
              </w:rPr>
              <w:t>1-3</w:t>
            </w:r>
            <w:r>
              <w:rPr>
                <w:rFonts w:hint="eastAsia" w:ascii="仿宋_GB2312" w:hAnsi="仿宋_GB2312" w:eastAsia="仿宋_GB2312" w:cs="仿宋_GB2312"/>
                <w:b w:val="0"/>
                <w:bCs w:val="0"/>
                <w:kern w:val="2"/>
                <w:sz w:val="28"/>
                <w:szCs w:val="28"/>
                <w:lang w:val="en-US" w:eastAsia="zh-Hans" w:bidi="ar-SA"/>
              </w:rPr>
              <w:t>家</w:t>
            </w:r>
            <w:r>
              <w:rPr>
                <w:rFonts w:hint="eastAsia" w:ascii="仿宋_GB2312" w:hAnsi="仿宋_GB2312" w:eastAsia="仿宋_GB2312" w:cs="仿宋_GB2312"/>
                <w:b w:val="0"/>
                <w:bCs w:val="0"/>
                <w:kern w:val="2"/>
                <w:sz w:val="28"/>
                <w:szCs w:val="28"/>
                <w:lang w:val="en-US" w:eastAsia="zh-CN" w:bidi="ar-SA"/>
              </w:rPr>
              <w:t>应用型本科高校及高职院校建设文旅产业学院</w:t>
            </w:r>
            <w:r>
              <w:rPr>
                <w:rFonts w:hint="eastAsia" w:ascii="仿宋_GB2312" w:hAnsi="仿宋_GB2312" w:eastAsia="仿宋_GB2312" w:cs="仿宋_GB2312"/>
                <w:b w:val="0"/>
                <w:bCs w:val="0"/>
                <w:kern w:val="2"/>
                <w:sz w:val="28"/>
                <w:szCs w:val="28"/>
                <w:lang w:val="en-US" w:eastAsia="zh-Hans" w:bidi="ar-SA"/>
              </w:rPr>
              <w:t>。</w:t>
            </w:r>
          </w:p>
          <w:p>
            <w:pPr>
              <w:spacing w:line="579" w:lineRule="exact"/>
              <w:rPr>
                <w:rFonts w:hint="eastAsia" w:ascii="仿宋_GB2312" w:hAnsi="仿宋_GB2312" w:eastAsia="仿宋_GB2312" w:cs="仿宋_GB2312"/>
                <w:b w:val="0"/>
                <w:bCs w:val="0"/>
                <w:kern w:val="2"/>
                <w:sz w:val="28"/>
                <w:szCs w:val="28"/>
                <w:lang w:eastAsia="zh-CN" w:bidi="ar-SA"/>
              </w:rPr>
            </w:pPr>
            <w:r>
              <w:rPr>
                <w:rFonts w:hint="default" w:ascii="仿宋_GB2312" w:hAnsi="仿宋_GB2312" w:eastAsia="仿宋_GB2312" w:cs="仿宋_GB2312"/>
                <w:b w:val="0"/>
                <w:bCs w:val="0"/>
                <w:kern w:val="2"/>
                <w:sz w:val="28"/>
                <w:szCs w:val="28"/>
                <w:lang w:eastAsia="zh-CN" w:bidi="ar-SA"/>
              </w:rPr>
              <w:t>2</w:t>
            </w:r>
            <w:r>
              <w:rPr>
                <w:rFonts w:hint="eastAsia" w:ascii="仿宋_GB2312" w:hAnsi="仿宋_GB2312" w:eastAsia="仿宋_GB2312" w:cs="仿宋_GB2312"/>
                <w:b w:val="0"/>
                <w:bCs w:val="0"/>
                <w:kern w:val="2"/>
                <w:sz w:val="28"/>
                <w:szCs w:val="28"/>
                <w:lang w:eastAsia="zh-Hans" w:bidi="ar-SA"/>
              </w:rPr>
              <w:t>）</w:t>
            </w:r>
            <w:r>
              <w:rPr>
                <w:rFonts w:hint="eastAsia" w:ascii="仿宋_GB2312" w:hAnsi="仿宋_GB2312" w:eastAsia="仿宋_GB2312" w:cs="仿宋_GB2312"/>
                <w:b w:val="0"/>
                <w:bCs w:val="0"/>
                <w:kern w:val="2"/>
                <w:sz w:val="28"/>
                <w:szCs w:val="28"/>
                <w:lang w:val="en-US" w:eastAsia="zh-CN" w:bidi="ar-SA"/>
              </w:rPr>
              <w:t>建立覆盖酒店、景区、新媒体、智慧文旅等文旅全链条的专业人才培养体系。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84" w:type="pct"/>
            <w:shd w:val="clear" w:color="auto" w:fill="F2F2F2"/>
            <w:vAlign w:val="center"/>
          </w:tcPr>
          <w:p>
            <w:pPr>
              <w:spacing w:line="579" w:lineRule="exact"/>
              <w:jc w:val="center"/>
              <w:rPr>
                <w:rFonts w:hint="eastAsia" w:ascii="仿宋_GB2312" w:hAnsi="仿宋_GB2312" w:eastAsia="仿宋_GB2312" w:cs="仿宋_GB2312"/>
                <w:b w:val="0"/>
                <w:bCs w:val="0"/>
                <w:kern w:val="2"/>
                <w:sz w:val="28"/>
                <w:szCs w:val="28"/>
                <w:lang w:eastAsia="zh-CN" w:bidi="ar-SA"/>
              </w:rPr>
            </w:pPr>
            <w:r>
              <w:rPr>
                <w:rFonts w:hint="default" w:ascii="仿宋_GB2312" w:hAnsi="仿宋_GB2312" w:eastAsia="仿宋_GB2312" w:cs="仿宋_GB2312"/>
                <w:b w:val="0"/>
                <w:bCs w:val="0"/>
                <w:kern w:val="2"/>
                <w:sz w:val="28"/>
                <w:szCs w:val="28"/>
                <w:lang w:eastAsia="zh-CN" w:bidi="ar-SA"/>
              </w:rPr>
              <w:t>2</w:t>
            </w:r>
          </w:p>
        </w:tc>
        <w:tc>
          <w:tcPr>
            <w:tcW w:w="1225"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文旅产教融合职教集团建设</w:t>
            </w:r>
          </w:p>
        </w:tc>
        <w:tc>
          <w:tcPr>
            <w:tcW w:w="1241"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建设“双师型”教师培养培训基地、教师企业实践示范基地</w:t>
            </w:r>
            <w:r>
              <w:rPr>
                <w:rFonts w:hint="eastAsia" w:ascii="仿宋_GB2312" w:hAnsi="仿宋_GB2312" w:eastAsia="仿宋_GB2312" w:cs="仿宋_GB2312"/>
                <w:b w:val="0"/>
                <w:bCs w:val="0"/>
                <w:kern w:val="2"/>
                <w:sz w:val="28"/>
                <w:szCs w:val="28"/>
                <w:lang w:val="en-US" w:eastAsia="zh-Hans" w:bidi="ar-SA"/>
              </w:rPr>
              <w:t>。</w:t>
            </w:r>
          </w:p>
        </w:tc>
        <w:tc>
          <w:tcPr>
            <w:tcW w:w="1111"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协同合作院校和智慧文旅行业企业，组建山东智慧文旅职业教育集团</w:t>
            </w:r>
            <w:r>
              <w:rPr>
                <w:rFonts w:hint="eastAsia" w:ascii="仿宋_GB2312" w:hAnsi="仿宋_GB2312" w:eastAsia="仿宋_GB2312" w:cs="仿宋_GB2312"/>
                <w:b w:val="0"/>
                <w:bCs w:val="0"/>
                <w:kern w:val="2"/>
                <w:sz w:val="28"/>
                <w:szCs w:val="28"/>
                <w:lang w:val="en-US" w:eastAsia="zh-Hans" w:bidi="ar-SA"/>
              </w:rPr>
              <w:t>。</w:t>
            </w:r>
          </w:p>
        </w:tc>
        <w:tc>
          <w:tcPr>
            <w:tcW w:w="1137" w:type="pct"/>
            <w:shd w:val="clear" w:color="auto" w:fill="F2F2F2"/>
          </w:tcPr>
          <w:p>
            <w:pPr>
              <w:spacing w:line="579" w:lineRule="exact"/>
              <w:rPr>
                <w:rFonts w:hint="eastAsia" w:ascii="仿宋_GB2312" w:hAnsi="仿宋_GB2312" w:eastAsia="仿宋_GB2312" w:cs="仿宋_GB2312"/>
                <w:b w:val="0"/>
                <w:bCs w:val="0"/>
                <w:kern w:val="2"/>
                <w:sz w:val="28"/>
                <w:szCs w:val="28"/>
                <w:lang w:val="en-US" w:eastAsia="zh-Hans" w:bidi="ar-SA"/>
              </w:rPr>
            </w:pPr>
            <w:r>
              <w:rPr>
                <w:rFonts w:hint="eastAsia" w:ascii="仿宋_GB2312" w:hAnsi="仿宋_GB2312" w:eastAsia="仿宋_GB2312" w:cs="仿宋_GB2312"/>
                <w:b w:val="0"/>
                <w:bCs w:val="0"/>
                <w:kern w:val="2"/>
                <w:sz w:val="28"/>
                <w:szCs w:val="28"/>
                <w:lang w:val="en-US" w:eastAsia="zh-Hans" w:bidi="ar-SA"/>
              </w:rPr>
              <w:t>探索</w:t>
            </w:r>
            <w:r>
              <w:rPr>
                <w:rFonts w:hint="eastAsia" w:ascii="仿宋_GB2312" w:hAnsi="仿宋_GB2312" w:eastAsia="仿宋_GB2312" w:cs="仿宋_GB2312"/>
                <w:b w:val="0"/>
                <w:bCs w:val="0"/>
                <w:kern w:val="2"/>
                <w:sz w:val="28"/>
                <w:szCs w:val="28"/>
                <w:lang w:val="en-US" w:eastAsia="zh-CN" w:bidi="ar-SA"/>
              </w:rPr>
              <w:t>山东智慧文旅职业教育集团</w:t>
            </w:r>
            <w:r>
              <w:rPr>
                <w:rFonts w:hint="eastAsia" w:ascii="仿宋_GB2312" w:hAnsi="仿宋_GB2312" w:eastAsia="仿宋_GB2312" w:cs="仿宋_GB2312"/>
                <w:b w:val="0"/>
                <w:bCs w:val="0"/>
                <w:kern w:val="2"/>
                <w:sz w:val="28"/>
                <w:szCs w:val="28"/>
                <w:lang w:val="en-US" w:eastAsia="zh-Hans" w:bidi="ar-SA"/>
              </w:rPr>
              <w:t>实体化运行模式。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84" w:type="pct"/>
            <w:shd w:val="clear" w:color="auto" w:fill="F2F2F2"/>
            <w:vAlign w:val="center"/>
          </w:tcPr>
          <w:p>
            <w:pPr>
              <w:spacing w:line="579" w:lineRule="exact"/>
              <w:jc w:val="center"/>
              <w:rPr>
                <w:rFonts w:hint="eastAsia" w:ascii="仿宋_GB2312" w:hAnsi="仿宋_GB2312" w:eastAsia="仿宋_GB2312" w:cs="仿宋_GB2312"/>
                <w:b w:val="0"/>
                <w:bCs w:val="0"/>
                <w:kern w:val="2"/>
                <w:sz w:val="28"/>
                <w:szCs w:val="28"/>
                <w:lang w:eastAsia="zh-CN" w:bidi="ar-SA"/>
              </w:rPr>
            </w:pPr>
            <w:r>
              <w:rPr>
                <w:rFonts w:hint="default" w:ascii="仿宋_GB2312" w:hAnsi="仿宋_GB2312" w:eastAsia="仿宋_GB2312" w:cs="仿宋_GB2312"/>
                <w:b w:val="0"/>
                <w:bCs w:val="0"/>
                <w:kern w:val="2"/>
                <w:sz w:val="28"/>
                <w:szCs w:val="28"/>
                <w:lang w:eastAsia="zh-CN" w:bidi="ar-SA"/>
              </w:rPr>
              <w:t>3</w:t>
            </w:r>
          </w:p>
        </w:tc>
        <w:tc>
          <w:tcPr>
            <w:tcW w:w="1225"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产教融合实训基地建设</w:t>
            </w:r>
          </w:p>
        </w:tc>
        <w:tc>
          <w:tcPr>
            <w:tcW w:w="1241" w:type="pct"/>
            <w:shd w:val="clear" w:color="auto" w:fill="F2F2F2"/>
            <w:vAlign w:val="center"/>
          </w:tcPr>
          <w:p>
            <w:pPr>
              <w:numPr>
                <w:ilvl w:val="0"/>
                <w:numId w:val="1"/>
              </w:num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联合山东女子学院共建了数字经济与文旅实训基地</w:t>
            </w:r>
            <w:r>
              <w:rPr>
                <w:rFonts w:hint="eastAsia" w:ascii="仿宋_GB2312" w:hAnsi="仿宋_GB2312" w:eastAsia="仿宋_GB2312" w:cs="仿宋_GB2312"/>
                <w:b w:val="0"/>
                <w:bCs w:val="0"/>
                <w:kern w:val="2"/>
                <w:sz w:val="28"/>
                <w:szCs w:val="28"/>
                <w:lang w:val="en-US" w:eastAsia="zh-Hans" w:bidi="ar-SA"/>
              </w:rPr>
              <w:t>。</w:t>
            </w:r>
          </w:p>
          <w:p>
            <w:pPr>
              <w:numPr>
                <w:ilvl w:val="0"/>
                <w:numId w:val="0"/>
              </w:numPr>
              <w:spacing w:line="579" w:lineRule="exact"/>
              <w:rPr>
                <w:rFonts w:hint="eastAsia"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eastAsia="zh-Hans" w:bidi="ar-SA"/>
              </w:rPr>
              <w:t>2</w:t>
            </w:r>
            <w:r>
              <w:rPr>
                <w:rFonts w:hint="eastAsia" w:ascii="仿宋_GB2312" w:hAnsi="仿宋_GB2312" w:eastAsia="仿宋_GB2312" w:cs="仿宋_GB2312"/>
                <w:b w:val="0"/>
                <w:bCs w:val="0"/>
                <w:kern w:val="2"/>
                <w:sz w:val="28"/>
                <w:szCs w:val="28"/>
                <w:lang w:eastAsia="zh-Hans" w:bidi="ar-SA"/>
              </w:rPr>
              <w:t>）</w:t>
            </w:r>
            <w:r>
              <w:rPr>
                <w:rFonts w:hint="eastAsia" w:ascii="仿宋_GB2312" w:hAnsi="仿宋_GB2312" w:eastAsia="仿宋_GB2312" w:cs="仿宋_GB2312"/>
                <w:b w:val="0"/>
                <w:bCs w:val="0"/>
                <w:kern w:val="2"/>
                <w:sz w:val="28"/>
                <w:szCs w:val="28"/>
                <w:lang w:val="en-US" w:eastAsia="zh-Hans" w:bidi="ar-SA"/>
              </w:rPr>
              <w:t>联合</w:t>
            </w:r>
            <w:r>
              <w:rPr>
                <w:rFonts w:hint="eastAsia" w:ascii="仿宋_GB2312" w:hAnsi="仿宋_GB2312" w:eastAsia="仿宋_GB2312" w:cs="仿宋_GB2312"/>
                <w:b w:val="0"/>
                <w:bCs w:val="0"/>
                <w:kern w:val="2"/>
                <w:sz w:val="28"/>
                <w:szCs w:val="28"/>
                <w:lang w:val="en-US" w:eastAsia="zh-CN" w:bidi="ar-SA"/>
              </w:rPr>
              <w:t>威海职业学院共建了智慧文旅产教融合示范中心</w:t>
            </w:r>
            <w:r>
              <w:rPr>
                <w:rFonts w:hint="eastAsia" w:ascii="仿宋_GB2312" w:hAnsi="仿宋_GB2312" w:eastAsia="仿宋_GB2312" w:cs="仿宋_GB2312"/>
                <w:b w:val="0"/>
                <w:bCs w:val="0"/>
                <w:kern w:val="2"/>
                <w:sz w:val="28"/>
                <w:szCs w:val="28"/>
                <w:lang w:val="en-US" w:eastAsia="zh-Hans" w:bidi="ar-SA"/>
              </w:rPr>
              <w:t>。</w:t>
            </w:r>
          </w:p>
        </w:tc>
        <w:tc>
          <w:tcPr>
            <w:tcW w:w="1111"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建设“校中厂、厂中校”产教融合实训基地</w:t>
            </w:r>
            <w:r>
              <w:rPr>
                <w:rFonts w:hint="eastAsia" w:ascii="仿宋_GB2312" w:hAnsi="仿宋_GB2312" w:eastAsia="仿宋_GB2312" w:cs="仿宋_GB2312"/>
                <w:b w:val="0"/>
                <w:bCs w:val="0"/>
                <w:kern w:val="2"/>
                <w:sz w:val="28"/>
                <w:szCs w:val="28"/>
                <w:lang w:val="en-US" w:eastAsia="zh-Hans" w:bidi="ar-SA"/>
              </w:rPr>
              <w:t>。</w:t>
            </w:r>
          </w:p>
        </w:tc>
        <w:tc>
          <w:tcPr>
            <w:tcW w:w="1137" w:type="pct"/>
            <w:shd w:val="clear" w:color="auto" w:fill="F2F2F2"/>
          </w:tcPr>
          <w:p>
            <w:pPr>
              <w:spacing w:line="579" w:lineRule="exact"/>
              <w:rPr>
                <w:rFonts w:hint="eastAsia" w:ascii="仿宋_GB2312" w:hAnsi="仿宋_GB2312" w:eastAsia="仿宋_GB2312" w:cs="仿宋_GB2312"/>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84" w:type="pct"/>
            <w:shd w:val="clear" w:color="auto" w:fill="F2F2F2"/>
            <w:vAlign w:val="center"/>
          </w:tcPr>
          <w:p>
            <w:pPr>
              <w:spacing w:line="579" w:lineRule="exact"/>
              <w:jc w:val="center"/>
              <w:rPr>
                <w:rFonts w:hint="eastAsia" w:ascii="仿宋_GB2312" w:hAnsi="仿宋_GB2312" w:eastAsia="仿宋_GB2312" w:cs="仿宋_GB2312"/>
                <w:b w:val="0"/>
                <w:bCs w:val="0"/>
                <w:kern w:val="2"/>
                <w:sz w:val="28"/>
                <w:szCs w:val="28"/>
                <w:lang w:eastAsia="zh-CN" w:bidi="ar-SA"/>
              </w:rPr>
            </w:pPr>
            <w:r>
              <w:rPr>
                <w:rFonts w:hint="default" w:ascii="仿宋_GB2312" w:hAnsi="仿宋_GB2312" w:eastAsia="仿宋_GB2312" w:cs="仿宋_GB2312"/>
                <w:b w:val="0"/>
                <w:bCs w:val="0"/>
                <w:kern w:val="2"/>
                <w:sz w:val="28"/>
                <w:szCs w:val="28"/>
                <w:lang w:eastAsia="zh-CN" w:bidi="ar-SA"/>
              </w:rPr>
              <w:t>4</w:t>
            </w:r>
          </w:p>
        </w:tc>
        <w:tc>
          <w:tcPr>
            <w:tcW w:w="1225"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课程和实训标准体系建设</w:t>
            </w:r>
          </w:p>
        </w:tc>
        <w:tc>
          <w:tcPr>
            <w:tcW w:w="3489" w:type="pct"/>
            <w:gridSpan w:val="3"/>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智慧文旅专业群精准对接产业</w:t>
            </w:r>
            <w:r>
              <w:rPr>
                <w:rFonts w:hint="eastAsia" w:ascii="仿宋_GB2312" w:hAnsi="仿宋_GB2312" w:eastAsia="仿宋_GB2312" w:cs="仿宋_GB2312"/>
                <w:b w:val="0"/>
                <w:bCs w:val="0"/>
                <w:kern w:val="2"/>
                <w:sz w:val="28"/>
                <w:szCs w:val="28"/>
                <w:lang w:val="en-US" w:eastAsia="zh-Hans" w:bidi="ar-SA"/>
              </w:rPr>
              <w:t>，</w:t>
            </w:r>
            <w:r>
              <w:rPr>
                <w:rFonts w:hint="eastAsia" w:ascii="仿宋_GB2312" w:hAnsi="仿宋_GB2312" w:eastAsia="仿宋_GB2312" w:cs="仿宋_GB2312"/>
                <w:b w:val="0"/>
                <w:bCs w:val="0"/>
                <w:kern w:val="2"/>
                <w:sz w:val="28"/>
                <w:szCs w:val="28"/>
                <w:lang w:val="en-US" w:eastAsia="zh-CN" w:bidi="ar-SA"/>
              </w:rPr>
              <w:t>开发一批融合文旅行业应用案例及场景的新形态课程</w:t>
            </w:r>
            <w:r>
              <w:rPr>
                <w:rFonts w:hint="eastAsia" w:ascii="仿宋_GB2312" w:hAnsi="仿宋_GB2312" w:eastAsia="仿宋_GB2312" w:cs="仿宋_GB2312"/>
                <w:b w:val="0"/>
                <w:bCs w:val="0"/>
                <w:kern w:val="2"/>
                <w:sz w:val="28"/>
                <w:szCs w:val="28"/>
                <w:lang w:val="en-US" w:eastAsia="zh-Han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84"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eastAsia="zh-CN" w:bidi="ar-SA"/>
              </w:rPr>
            </w:pPr>
            <w:r>
              <w:rPr>
                <w:rFonts w:hint="default" w:ascii="仿宋_GB2312" w:hAnsi="仿宋_GB2312" w:eastAsia="仿宋_GB2312" w:cs="仿宋_GB2312"/>
                <w:b w:val="0"/>
                <w:bCs w:val="0"/>
                <w:kern w:val="2"/>
                <w:sz w:val="28"/>
                <w:szCs w:val="28"/>
                <w:lang w:eastAsia="zh-CN" w:bidi="ar-SA"/>
              </w:rPr>
              <w:t>5</w:t>
            </w:r>
          </w:p>
        </w:tc>
        <w:tc>
          <w:tcPr>
            <w:tcW w:w="1225"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文旅产教融合实习标准建设</w:t>
            </w:r>
          </w:p>
        </w:tc>
        <w:tc>
          <w:tcPr>
            <w:tcW w:w="1241"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形成文旅产教融合实习及实习</w:t>
            </w:r>
            <w:r>
              <w:rPr>
                <w:rFonts w:hint="eastAsia" w:ascii="仿宋_GB2312" w:hAnsi="仿宋_GB2312" w:eastAsia="仿宋_GB2312" w:cs="仿宋_GB2312"/>
                <w:b w:val="0"/>
                <w:bCs w:val="0"/>
                <w:kern w:val="2"/>
                <w:sz w:val="28"/>
                <w:szCs w:val="28"/>
                <w:lang w:val="en-US" w:eastAsia="zh-Hans" w:bidi="ar-SA"/>
              </w:rPr>
              <w:t>课程体系。</w:t>
            </w:r>
          </w:p>
        </w:tc>
        <w:tc>
          <w:tcPr>
            <w:tcW w:w="1111" w:type="pct"/>
            <w:shd w:val="clear" w:color="auto" w:fill="F2F2F2"/>
            <w:vAlign w:val="center"/>
          </w:tcPr>
          <w:p>
            <w:pPr>
              <w:numPr>
                <w:ilvl w:val="0"/>
                <w:numId w:val="2"/>
              </w:numPr>
              <w:spacing w:line="579" w:lineRule="exact"/>
              <w:rPr>
                <w:rFonts w:hint="eastAsia" w:ascii="仿宋_GB2312" w:hAnsi="仿宋_GB2312" w:eastAsia="仿宋_GB2312" w:cs="仿宋_GB2312"/>
                <w:b w:val="0"/>
                <w:bCs w:val="0"/>
                <w:kern w:val="2"/>
                <w:sz w:val="28"/>
                <w:szCs w:val="28"/>
                <w:lang w:val="en-US" w:eastAsia="zh-Hans" w:bidi="ar-SA"/>
              </w:rPr>
            </w:pPr>
            <w:r>
              <w:rPr>
                <w:rFonts w:hint="eastAsia" w:ascii="仿宋_GB2312" w:hAnsi="仿宋_GB2312" w:eastAsia="仿宋_GB2312" w:cs="仿宋_GB2312"/>
                <w:b w:val="0"/>
                <w:bCs w:val="0"/>
                <w:kern w:val="2"/>
                <w:sz w:val="28"/>
                <w:szCs w:val="28"/>
                <w:lang w:val="en-US" w:eastAsia="zh-CN" w:bidi="ar-SA"/>
              </w:rPr>
              <w:t>完成组建山东文旅产教融合研究院。</w:t>
            </w:r>
          </w:p>
          <w:p>
            <w:pPr>
              <w:numPr>
                <w:ilvl w:val="0"/>
                <w:numId w:val="0"/>
              </w:numPr>
              <w:spacing w:line="579" w:lineRule="exact"/>
              <w:rPr>
                <w:rFonts w:hint="eastAsia"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eastAsia="zh-Hans" w:bidi="ar-SA"/>
              </w:rPr>
              <w:t>2</w:t>
            </w:r>
            <w:r>
              <w:rPr>
                <w:rFonts w:hint="eastAsia" w:ascii="仿宋_GB2312" w:hAnsi="仿宋_GB2312" w:eastAsia="仿宋_GB2312" w:cs="仿宋_GB2312"/>
                <w:b w:val="0"/>
                <w:bCs w:val="0"/>
                <w:kern w:val="2"/>
                <w:sz w:val="28"/>
                <w:szCs w:val="28"/>
                <w:lang w:eastAsia="zh-Hans" w:bidi="ar-SA"/>
              </w:rPr>
              <w:t>）</w:t>
            </w:r>
            <w:r>
              <w:rPr>
                <w:rFonts w:hint="eastAsia" w:ascii="仿宋_GB2312" w:hAnsi="仿宋_GB2312" w:eastAsia="仿宋_GB2312" w:cs="仿宋_GB2312"/>
                <w:b w:val="0"/>
                <w:bCs w:val="0"/>
                <w:kern w:val="2"/>
                <w:sz w:val="28"/>
                <w:szCs w:val="28"/>
                <w:lang w:val="en-US" w:eastAsia="zh-CN" w:bidi="ar-SA"/>
              </w:rPr>
              <w:t>发布《文旅产教融合研究人才发展报告》、《文旅产业人才岗位能力要求》</w:t>
            </w:r>
            <w:r>
              <w:rPr>
                <w:rFonts w:hint="eastAsia" w:ascii="仿宋_GB2312" w:hAnsi="仿宋_GB2312" w:eastAsia="仿宋_GB2312" w:cs="仿宋_GB2312"/>
                <w:b w:val="0"/>
                <w:bCs w:val="0"/>
                <w:kern w:val="2"/>
                <w:sz w:val="28"/>
                <w:szCs w:val="28"/>
                <w:lang w:val="en-US" w:eastAsia="zh-Hans" w:bidi="ar-SA"/>
              </w:rPr>
              <w:t>。</w:t>
            </w:r>
          </w:p>
        </w:tc>
        <w:tc>
          <w:tcPr>
            <w:tcW w:w="1137" w:type="pct"/>
            <w:shd w:val="clear" w:color="auto" w:fill="F2F2F2"/>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形成文旅产教融合实习及实习基地建设与运行标准</w:t>
            </w:r>
            <w:r>
              <w:rPr>
                <w:rFonts w:hint="eastAsia" w:ascii="仿宋_GB2312" w:hAnsi="仿宋_GB2312" w:eastAsia="仿宋_GB2312" w:cs="仿宋_GB2312"/>
                <w:b w:val="0"/>
                <w:bCs w:val="0"/>
                <w:kern w:val="2"/>
                <w:sz w:val="28"/>
                <w:szCs w:val="28"/>
                <w:lang w:val="en-US" w:eastAsia="zh-Han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84"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eastAsia="zh-CN" w:bidi="ar-SA"/>
              </w:rPr>
            </w:pPr>
            <w:r>
              <w:rPr>
                <w:rFonts w:hint="default" w:ascii="仿宋_GB2312" w:hAnsi="仿宋_GB2312" w:eastAsia="仿宋_GB2312" w:cs="仿宋_GB2312"/>
                <w:b w:val="0"/>
                <w:bCs w:val="0"/>
                <w:kern w:val="2"/>
                <w:sz w:val="28"/>
                <w:szCs w:val="28"/>
                <w:lang w:eastAsia="zh-CN" w:bidi="ar-SA"/>
              </w:rPr>
              <w:t>6</w:t>
            </w:r>
          </w:p>
        </w:tc>
        <w:tc>
          <w:tcPr>
            <w:tcW w:w="1225"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智慧文旅高校新技术研究中心建设</w:t>
            </w:r>
          </w:p>
        </w:tc>
        <w:tc>
          <w:tcPr>
            <w:tcW w:w="1241"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Hans" w:bidi="ar-SA"/>
              </w:rPr>
              <w:t>联合威海职业学院申报的“山东省高等学校智慧文旅新技术研发中心”获批立项。</w:t>
            </w:r>
          </w:p>
        </w:tc>
        <w:tc>
          <w:tcPr>
            <w:tcW w:w="2248" w:type="pct"/>
            <w:gridSpan w:val="2"/>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开展包括但不限于围绕</w:t>
            </w:r>
            <w:r>
              <w:rPr>
                <w:rFonts w:hint="eastAsia" w:ascii="仿宋_GB2312" w:hAnsi="仿宋_GB2312" w:eastAsia="仿宋_GB2312" w:cs="仿宋_GB2312"/>
                <w:b w:val="0"/>
                <w:bCs w:val="0"/>
                <w:kern w:val="2"/>
                <w:sz w:val="28"/>
                <w:szCs w:val="28"/>
                <w:lang w:val="en-US" w:eastAsia="zh-Hans" w:bidi="ar-SA"/>
              </w:rPr>
              <w:t>元宇宙、视觉营销、文旅数据分析研究、旅游产品设计以及山东手造</w:t>
            </w:r>
            <w:r>
              <w:rPr>
                <w:rFonts w:hint="eastAsia" w:ascii="仿宋_GB2312" w:hAnsi="仿宋_GB2312" w:eastAsia="仿宋_GB2312" w:cs="仿宋_GB2312"/>
                <w:b w:val="0"/>
                <w:bCs w:val="0"/>
                <w:kern w:val="2"/>
                <w:sz w:val="28"/>
                <w:szCs w:val="28"/>
                <w:lang w:val="en-US" w:eastAsia="zh-CN" w:bidi="ar-SA"/>
              </w:rPr>
              <w:t>方面的联合研究</w:t>
            </w:r>
            <w:r>
              <w:rPr>
                <w:rFonts w:hint="eastAsia" w:ascii="仿宋_GB2312" w:hAnsi="仿宋_GB2312" w:eastAsia="仿宋_GB2312" w:cs="仿宋_GB2312"/>
                <w:b w:val="0"/>
                <w:bCs w:val="0"/>
                <w:kern w:val="2"/>
                <w:sz w:val="28"/>
                <w:szCs w:val="28"/>
                <w:lang w:val="en-US" w:eastAsia="zh-Han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84"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eastAsia="zh-CN" w:bidi="ar-SA"/>
              </w:rPr>
            </w:pPr>
            <w:r>
              <w:rPr>
                <w:rFonts w:hint="default" w:ascii="仿宋_GB2312" w:hAnsi="仿宋_GB2312" w:eastAsia="仿宋_GB2312" w:cs="仿宋_GB2312"/>
                <w:b w:val="0"/>
                <w:bCs w:val="0"/>
                <w:kern w:val="2"/>
                <w:sz w:val="28"/>
                <w:szCs w:val="28"/>
                <w:lang w:eastAsia="zh-CN" w:bidi="ar-SA"/>
              </w:rPr>
              <w:t>7</w:t>
            </w:r>
          </w:p>
        </w:tc>
        <w:tc>
          <w:tcPr>
            <w:tcW w:w="1225" w:type="pct"/>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职业技能等级认定体系建设</w:t>
            </w:r>
          </w:p>
        </w:tc>
        <w:tc>
          <w:tcPr>
            <w:tcW w:w="3489" w:type="pct"/>
            <w:gridSpan w:val="3"/>
            <w:shd w:val="clear" w:color="auto" w:fill="F2F2F2"/>
            <w:vAlign w:val="center"/>
          </w:tcPr>
          <w:p>
            <w:pPr>
              <w:spacing w:line="579" w:lineRule="exac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建设重点行业</w:t>
            </w:r>
            <w:r>
              <w:rPr>
                <w:rFonts w:hint="eastAsia" w:ascii="仿宋_GB2312" w:hAnsi="仿宋_GB2312" w:eastAsia="仿宋_GB2312" w:cs="仿宋_GB2312"/>
                <w:b w:val="0"/>
                <w:bCs w:val="0"/>
                <w:kern w:val="2"/>
                <w:sz w:val="28"/>
                <w:szCs w:val="28"/>
                <w:lang w:val="en-US" w:eastAsia="zh-Hans" w:bidi="ar-SA"/>
              </w:rPr>
              <w:t>领域</w:t>
            </w:r>
            <w:r>
              <w:rPr>
                <w:rFonts w:hint="eastAsia" w:ascii="仿宋_GB2312" w:hAnsi="仿宋_GB2312" w:eastAsia="仿宋_GB2312" w:cs="仿宋_GB2312"/>
                <w:b w:val="0"/>
                <w:bCs w:val="0"/>
                <w:kern w:val="2"/>
                <w:sz w:val="28"/>
                <w:szCs w:val="28"/>
                <w:lang w:val="en-US" w:eastAsia="zh-CN" w:bidi="ar-SA"/>
              </w:rPr>
              <w:t>的技能认证体系，打造科学、全面、代表行业水平的标准</w:t>
            </w:r>
            <w:r>
              <w:rPr>
                <w:rFonts w:hint="eastAsia" w:ascii="仿宋_GB2312" w:hAnsi="仿宋_GB2312" w:eastAsia="仿宋_GB2312" w:cs="仿宋_GB2312"/>
                <w:b w:val="0"/>
                <w:bCs w:val="0"/>
                <w:kern w:val="2"/>
                <w:sz w:val="28"/>
                <w:szCs w:val="28"/>
                <w:lang w:val="en-US" w:eastAsia="zh-Hans" w:bidi="ar-SA"/>
              </w:rPr>
              <w:t>。</w:t>
            </w:r>
          </w:p>
          <w:p>
            <w:pPr>
              <w:spacing w:line="579" w:lineRule="exact"/>
              <w:rPr>
                <w:rFonts w:hint="eastAsia" w:ascii="仿宋_GB2312" w:hAnsi="仿宋_GB2312" w:eastAsia="仿宋_GB2312" w:cs="仿宋_GB2312"/>
                <w:b w:val="0"/>
                <w:bCs w:val="0"/>
                <w:kern w:val="2"/>
                <w:sz w:val="28"/>
                <w:szCs w:val="28"/>
                <w:lang w:val="en-US" w:eastAsia="zh-CN" w:bidi="ar-SA"/>
              </w:rPr>
            </w:pPr>
          </w:p>
        </w:tc>
      </w:tr>
    </w:tbl>
    <w:p>
      <w:pPr>
        <w:spacing w:before="120" w:after="120" w:line="288" w:lineRule="auto"/>
        <w:ind w:left="0" w:firstLine="640" w:firstLineChars="200"/>
        <w:jc w:val="left"/>
        <w:rPr>
          <w:rFonts w:hint="eastAsia" w:ascii="仿宋_GB2312" w:hAnsi="仿宋_GB2312" w:eastAsia="仿宋_GB2312" w:cs="仿宋_GB2312"/>
          <w:b w:val="0"/>
          <w:bCs w:val="0"/>
          <w:kern w:val="2"/>
          <w:sz w:val="32"/>
          <w:szCs w:val="32"/>
          <w:lang w:val="en-US" w:eastAsia="zh-CN" w:bidi="ar-SA"/>
        </w:rPr>
      </w:pPr>
    </w:p>
    <w:sectPr>
      <w:pgSz w:w="16840" w:h="11905" w:orient="landscape"/>
      <w:pgMar w:top="1587" w:right="2154" w:bottom="1474" w:left="1984" w:header="850" w:footer="680" w:gutter="0"/>
      <w:pgNumType w:fmt="numberInDash"/>
      <w:cols w:space="0" w:num="1"/>
      <w:rtlGutter w:val="0"/>
      <w:docGrid w:type="linesAndChars" w:linePitch="288"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1fIbsYBAABrAwAADgAAAGRycy9lMm9Eb2MueG1srVPBbhMxEL0j8Q+W&#10;72S3qYrCKk4FqoqQECCVfoDj9WYt2R5r7GQ3fAD8AScu3PmufAdjJ5tWcKt68Y49M2/em5ldXo/O&#10;sp3GaMALfjGrOdNeQWv8RvD7r7evFpzFJH0rLXgt+F5Hfr16+WI5hEbPoQfbamQE4mMzBMH7lEJT&#10;VVH12sk4g6A9OTtAJxNdcVO1KAdCd7aa1/XragBsA4LSMdLrzdHJVwW/67RKn7su6sSs4MQtlRPL&#10;uc5ntVrKZoMy9EadaMgnsHDSeCp6hrqRSbItmv+gnFEIEbo0U+Aq6DqjdNFAai7qf9Tc9TLoooWa&#10;E8O5TfH5YNWn3RdkphX8kjMvHY3o8PPH4defw+/v7DK3Zwixoai7QHFpfAcjjXl6j/SYVY8duvwl&#10;PYz81Oj9ubl6TEzlpMV8sajJpcg3XQi/ekgPGNN7DY5lQ3Ck6ZWmyt3HmI6hU0iu5uHWWFsmaD0b&#10;BH9zNb8qCWcPgVtPNbKII9lspXE9npStod2TMNpgKtgDfuNsoG0Q3NO6cmY/eGp2XpzJwMlYT4b0&#10;ihIFT5xtA5pNX5YsE4zh7TYRycI9Fz5WO/GhiRb1p+3LK/P4XqIe/pH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3V8huxgEAAGsDAAAOAAAAAAAAAAEAIAAAAB4BAABkcnMvZTJvRG9jLnht&#10;bFBLBQYAAAAABgAGAFkBAABW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310872"/>
    <w:multiLevelType w:val="singleLevel"/>
    <w:tmpl w:val="D5310872"/>
    <w:lvl w:ilvl="0" w:tentative="0">
      <w:start w:val="1"/>
      <w:numFmt w:val="decimal"/>
      <w:suff w:val="nothing"/>
      <w:lvlText w:val="%1）"/>
      <w:lvlJc w:val="left"/>
    </w:lvl>
  </w:abstractNum>
  <w:abstractNum w:abstractNumId="1">
    <w:nsid w:val="70F6D602"/>
    <w:multiLevelType w:val="singleLevel"/>
    <w:tmpl w:val="70F6D6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rawingGridHorizontalSpacing w:val="105"/>
  <w:drawingGridVerticalSpacing w:val="144"/>
  <w:displayHorizontalDrawingGridEvery w:val="2"/>
  <w:displayVerticalDrawingGridEvery w:val="2"/>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4662"/>
    <w:rsid w:val="01796323"/>
    <w:rsid w:val="031D3DE3"/>
    <w:rsid w:val="03753E84"/>
    <w:rsid w:val="045C2474"/>
    <w:rsid w:val="049E4FDC"/>
    <w:rsid w:val="04F211F9"/>
    <w:rsid w:val="05623704"/>
    <w:rsid w:val="05E43520"/>
    <w:rsid w:val="061A1C6E"/>
    <w:rsid w:val="0F31392C"/>
    <w:rsid w:val="0FBE1B4A"/>
    <w:rsid w:val="11053BA1"/>
    <w:rsid w:val="14F80829"/>
    <w:rsid w:val="15F03BD7"/>
    <w:rsid w:val="17B2750F"/>
    <w:rsid w:val="19754C9F"/>
    <w:rsid w:val="1A0A7C83"/>
    <w:rsid w:val="1C7854B2"/>
    <w:rsid w:val="207B7A71"/>
    <w:rsid w:val="21A777DC"/>
    <w:rsid w:val="21E10760"/>
    <w:rsid w:val="24D137EC"/>
    <w:rsid w:val="25682025"/>
    <w:rsid w:val="26E3758E"/>
    <w:rsid w:val="26FA2093"/>
    <w:rsid w:val="28AE36F1"/>
    <w:rsid w:val="28ED15F8"/>
    <w:rsid w:val="2A092525"/>
    <w:rsid w:val="2BD91C57"/>
    <w:rsid w:val="2DB2723D"/>
    <w:rsid w:val="2E191F75"/>
    <w:rsid w:val="2F561DCD"/>
    <w:rsid w:val="336021B7"/>
    <w:rsid w:val="3725510B"/>
    <w:rsid w:val="37303D39"/>
    <w:rsid w:val="37F7EFEF"/>
    <w:rsid w:val="3A0365C6"/>
    <w:rsid w:val="3F475869"/>
    <w:rsid w:val="3FB258EB"/>
    <w:rsid w:val="40EA0026"/>
    <w:rsid w:val="411D3D78"/>
    <w:rsid w:val="41D833BF"/>
    <w:rsid w:val="42FC6A7A"/>
    <w:rsid w:val="43BF4688"/>
    <w:rsid w:val="44091FE6"/>
    <w:rsid w:val="44FF5059"/>
    <w:rsid w:val="458A5A24"/>
    <w:rsid w:val="46A62EF5"/>
    <w:rsid w:val="46D720A5"/>
    <w:rsid w:val="48900728"/>
    <w:rsid w:val="497D25AA"/>
    <w:rsid w:val="4A826EF1"/>
    <w:rsid w:val="4CA45DAE"/>
    <w:rsid w:val="4E3C7D09"/>
    <w:rsid w:val="4E7EA798"/>
    <w:rsid w:val="4EE56B37"/>
    <w:rsid w:val="51633FEF"/>
    <w:rsid w:val="519E001D"/>
    <w:rsid w:val="51A843C0"/>
    <w:rsid w:val="526B41ED"/>
    <w:rsid w:val="5315280E"/>
    <w:rsid w:val="534179B0"/>
    <w:rsid w:val="549F2462"/>
    <w:rsid w:val="54D43674"/>
    <w:rsid w:val="551354F7"/>
    <w:rsid w:val="55B06BA2"/>
    <w:rsid w:val="59B85ACF"/>
    <w:rsid w:val="5A0A5995"/>
    <w:rsid w:val="5A815964"/>
    <w:rsid w:val="5C2218F5"/>
    <w:rsid w:val="5E4F7F32"/>
    <w:rsid w:val="5F1E3EBC"/>
    <w:rsid w:val="5F8FE35E"/>
    <w:rsid w:val="642968F1"/>
    <w:rsid w:val="66D71397"/>
    <w:rsid w:val="68BB56B9"/>
    <w:rsid w:val="6ADF10F4"/>
    <w:rsid w:val="6B5C1D92"/>
    <w:rsid w:val="6C2B7BAC"/>
    <w:rsid w:val="6C50502C"/>
    <w:rsid w:val="6CE92817"/>
    <w:rsid w:val="6EB43112"/>
    <w:rsid w:val="705709C3"/>
    <w:rsid w:val="712152F3"/>
    <w:rsid w:val="746F3906"/>
    <w:rsid w:val="74B33FC0"/>
    <w:rsid w:val="75FE6D6A"/>
    <w:rsid w:val="762B21ED"/>
    <w:rsid w:val="767B58F2"/>
    <w:rsid w:val="79E6FEE5"/>
    <w:rsid w:val="7AF1700E"/>
    <w:rsid w:val="7E6F7696"/>
    <w:rsid w:val="7EEBBE85"/>
    <w:rsid w:val="7FBE3E73"/>
    <w:rsid w:val="8EFF6EC6"/>
    <w:rsid w:val="F0FF4E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3">
    <w:name w:val="heading 2"/>
    <w:basedOn w:val="1"/>
    <w:next w:val="1"/>
    <w:unhideWhenUsed/>
    <w:qFormat/>
    <w:uiPriority w:val="0"/>
    <w:pPr>
      <w:keepLines/>
      <w:outlineLvl w:val="1"/>
    </w:pPr>
    <w:rPr>
      <w:rFonts w:eastAsia="楷体" w:cstheme="majorBidi"/>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First Indent 2"/>
    <w:unhideWhenUsed/>
    <w:qFormat/>
    <w:uiPriority w:val="99"/>
    <w:pPr>
      <w:widowControl w:val="0"/>
      <w:ind w:firstLine="420" w:firstLineChars="200"/>
      <w:jc w:val="both"/>
    </w:pPr>
    <w:rPr>
      <w:rFonts w:ascii="仿宋_GB2312" w:hAnsi="Times New Roman" w:eastAsia="仿宋_GB2312" w:cs="Times New Roman"/>
      <w:bCs/>
      <w:kern w:val="2"/>
      <w:sz w:val="32"/>
      <w:szCs w:val="32"/>
      <w:lang w:val="en-US" w:eastAsia="zh-CN" w:bidi="ar-SA"/>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paragraph" w:customStyle="1" w:styleId="1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48</TotalTime>
  <ScaleCrop>false</ScaleCrop>
  <LinksUpToDate>false</LinksUpToDate>
  <Application>WPS Office_11.8.6.9023_F1E327BC-269C-435d-A152-05C5408002CA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2022-12-30T01:45:00Z</dcterms:created>
  <dc:creator>Apache POI</dc:creator>
  <cp:lastModifiedBy>壹颗赛艇</cp:lastModifiedBy>
  <cp:lastPrinted>2023-01-03T04:06:00Z</cp:lastPrinted>
  <dcterms:modified xsi:type="dcterms:W3CDTF">2023-01-03T06:24:10Z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